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outlineLvl w:val="0"/>
        <w:rPr>
          <w:rStyle w:val="229"/>
          <w:rFonts w:hint="default"/>
        </w:rPr>
      </w:pPr>
      <w:bookmarkStart w:id="685" w:name="_GoBack"/>
      <w:bookmarkEnd w:id="685"/>
    </w:p>
    <w:p>
      <w:pPr>
        <w:spacing w:line="1600" w:lineRule="exact"/>
        <w:jc w:val="center"/>
        <w:outlineLvl w:val="0"/>
        <w:rPr>
          <w:rFonts w:ascii="黑体" w:hAnsi="黑体" w:eastAsia="黑体" w:cs="宋体"/>
          <w:sz w:val="72"/>
          <w:szCs w:val="72"/>
        </w:rPr>
      </w:pPr>
      <w:r>
        <w:rPr>
          <w:rFonts w:hint="eastAsia" w:ascii="黑体" w:hAnsi="黑体" w:eastAsia="黑体" w:cs="宋体"/>
          <w:sz w:val="72"/>
          <w:szCs w:val="72"/>
        </w:rPr>
        <w:t>重庆</w:t>
      </w:r>
      <w:r>
        <w:rPr>
          <w:rFonts w:ascii="黑体" w:hAnsi="黑体" w:eastAsia="黑体" w:cs="宋体"/>
          <w:sz w:val="72"/>
          <w:szCs w:val="72"/>
        </w:rPr>
        <w:t>日报报业集团</w:t>
      </w:r>
    </w:p>
    <w:p>
      <w:pPr>
        <w:jc w:val="center"/>
        <w:outlineLvl w:val="0"/>
        <w:rPr>
          <w:rFonts w:ascii="宋体" w:hAnsi="宋体" w:cs="宋体"/>
          <w:sz w:val="32"/>
          <w:szCs w:val="32"/>
        </w:rPr>
      </w:pPr>
    </w:p>
    <w:p>
      <w:pPr>
        <w:spacing w:line="1600" w:lineRule="exact"/>
        <w:jc w:val="center"/>
        <w:outlineLvl w:val="0"/>
        <w:rPr>
          <w:rFonts w:ascii="黑体" w:hAnsi="黑体" w:eastAsia="黑体" w:cs="宋体"/>
          <w:sz w:val="84"/>
          <w:szCs w:val="84"/>
        </w:rPr>
      </w:pPr>
      <w:r>
        <w:rPr>
          <w:rFonts w:hint="eastAsia" w:ascii="黑体" w:hAnsi="黑体" w:eastAsia="黑体" w:cs="宋体"/>
          <w:sz w:val="84"/>
          <w:szCs w:val="84"/>
        </w:rPr>
        <w:t>招</w:t>
      </w:r>
    </w:p>
    <w:p>
      <w:pPr>
        <w:spacing w:line="1600" w:lineRule="exact"/>
        <w:jc w:val="center"/>
        <w:outlineLvl w:val="0"/>
        <w:rPr>
          <w:rFonts w:ascii="黑体" w:hAnsi="黑体" w:eastAsia="黑体" w:cs="宋体"/>
          <w:sz w:val="84"/>
          <w:szCs w:val="84"/>
        </w:rPr>
      </w:pPr>
      <w:r>
        <w:rPr>
          <w:rFonts w:hint="eastAsia" w:ascii="黑体" w:hAnsi="黑体" w:eastAsia="黑体" w:cs="宋体"/>
          <w:sz w:val="84"/>
          <w:szCs w:val="84"/>
        </w:rPr>
        <w:t>标</w:t>
      </w:r>
    </w:p>
    <w:p>
      <w:pPr>
        <w:spacing w:line="1600" w:lineRule="exact"/>
        <w:jc w:val="center"/>
        <w:outlineLvl w:val="0"/>
        <w:rPr>
          <w:rFonts w:ascii="黑体" w:hAnsi="黑体" w:eastAsia="黑体" w:cs="宋体"/>
          <w:sz w:val="84"/>
          <w:szCs w:val="84"/>
        </w:rPr>
      </w:pPr>
      <w:r>
        <w:rPr>
          <w:rFonts w:hint="eastAsia" w:ascii="黑体" w:hAnsi="黑体" w:eastAsia="黑体" w:cs="宋体"/>
          <w:sz w:val="84"/>
          <w:szCs w:val="84"/>
        </w:rPr>
        <w:t>文</w:t>
      </w:r>
    </w:p>
    <w:p>
      <w:pPr>
        <w:spacing w:line="1600" w:lineRule="exact"/>
        <w:jc w:val="center"/>
        <w:outlineLvl w:val="0"/>
        <w:rPr>
          <w:rFonts w:ascii="黑体" w:hAnsi="黑体" w:eastAsia="黑体" w:cs="宋体"/>
          <w:sz w:val="84"/>
          <w:szCs w:val="84"/>
        </w:rPr>
      </w:pPr>
      <w:r>
        <w:rPr>
          <w:rFonts w:hint="eastAsia" w:ascii="黑体" w:hAnsi="黑体" w:eastAsia="黑体" w:cs="宋体"/>
          <w:sz w:val="84"/>
          <w:szCs w:val="84"/>
        </w:rPr>
        <w:t>件</w:t>
      </w:r>
    </w:p>
    <w:p>
      <w:pPr>
        <w:pStyle w:val="23"/>
        <w:spacing w:line="500" w:lineRule="exact"/>
        <w:ind w:left="0"/>
        <w:rPr>
          <w:rFonts w:ascii="宋体" w:hAnsi="宋体" w:cs="宋体"/>
          <w:sz w:val="36"/>
          <w:szCs w:val="36"/>
        </w:rPr>
      </w:pPr>
    </w:p>
    <w:p>
      <w:pPr>
        <w:spacing w:line="500" w:lineRule="exact"/>
        <w:ind w:firstLine="1440" w:firstLineChars="400"/>
        <w:outlineLvl w:val="0"/>
        <w:rPr>
          <w:rFonts w:ascii="宋体" w:hAnsi="宋体" w:cs="宋体"/>
          <w:sz w:val="36"/>
          <w:szCs w:val="36"/>
        </w:rPr>
      </w:pPr>
      <w:r>
        <w:rPr>
          <w:rFonts w:hint="eastAsia" w:ascii="宋体" w:hAnsi="宋体" w:cs="宋体"/>
          <w:sz w:val="36"/>
          <w:szCs w:val="36"/>
        </w:rPr>
        <w:t>项目编号：</w:t>
      </w:r>
      <w:r>
        <w:rPr>
          <w:rFonts w:ascii="宋体" w:hAnsi="宋体" w:cs="宋体"/>
          <w:sz w:val="36"/>
          <w:szCs w:val="36"/>
        </w:rPr>
        <w:t>CQRBGC</w:t>
      </w:r>
      <w:r>
        <w:rPr>
          <w:rFonts w:hint="eastAsia" w:ascii="宋体" w:hAnsi="宋体" w:cs="宋体"/>
          <w:sz w:val="36"/>
          <w:szCs w:val="36"/>
        </w:rPr>
        <w:t>2</w:t>
      </w:r>
      <w:r>
        <w:rPr>
          <w:rFonts w:ascii="宋体" w:hAnsi="宋体" w:cs="宋体"/>
          <w:sz w:val="36"/>
          <w:szCs w:val="36"/>
        </w:rPr>
        <w:t>024007</w:t>
      </w:r>
    </w:p>
    <w:p>
      <w:pPr>
        <w:spacing w:line="500" w:lineRule="exact"/>
        <w:ind w:firstLine="1440" w:firstLineChars="400"/>
        <w:outlineLvl w:val="0"/>
        <w:rPr>
          <w:rFonts w:ascii="宋体" w:hAnsi="宋体" w:cs="宋体"/>
          <w:sz w:val="36"/>
          <w:szCs w:val="36"/>
        </w:rPr>
      </w:pPr>
      <w:r>
        <w:rPr>
          <w:rFonts w:hint="eastAsia" w:ascii="宋体" w:hAnsi="宋体" w:cs="宋体"/>
          <w:sz w:val="36"/>
          <w:szCs w:val="36"/>
        </w:rPr>
        <w:t>项目名称：重庆瞭望编辑部</w:t>
      </w:r>
      <w:r>
        <w:rPr>
          <w:rFonts w:ascii="宋体" w:hAnsi="宋体" w:cs="宋体"/>
          <w:sz w:val="36"/>
          <w:szCs w:val="36"/>
        </w:rPr>
        <w:t>相机及配件</w:t>
      </w:r>
    </w:p>
    <w:p>
      <w:pPr>
        <w:pStyle w:val="23"/>
        <w:spacing w:line="500" w:lineRule="exact"/>
        <w:ind w:left="0"/>
        <w:jc w:val="center"/>
        <w:rPr>
          <w:rFonts w:ascii="宋体" w:hAnsi="宋体" w:cs="宋体"/>
          <w:sz w:val="32"/>
        </w:rPr>
      </w:pPr>
    </w:p>
    <w:p>
      <w:pPr>
        <w:pStyle w:val="27"/>
        <w:spacing w:line="500" w:lineRule="exact"/>
        <w:ind w:left="0" w:right="-336"/>
        <w:rPr>
          <w:rFonts w:cs="宋体"/>
          <w:sz w:val="36"/>
          <w:szCs w:val="36"/>
        </w:rPr>
      </w:pPr>
    </w:p>
    <w:p>
      <w:pPr>
        <w:spacing w:line="500" w:lineRule="exact"/>
        <w:jc w:val="center"/>
        <w:rPr>
          <w:rFonts w:ascii="宋体" w:hAnsi="宋体" w:cs="宋体"/>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招标人：重庆日报报业集团</w:t>
      </w:r>
    </w:p>
    <w:p>
      <w:pPr>
        <w:pStyle w:val="22"/>
        <w:spacing w:line="500" w:lineRule="exact"/>
        <w:jc w:val="center"/>
        <w:rPr>
          <w:rFonts w:ascii="宋体" w:hAnsi="宋体" w:eastAsia="宋体" w:cs="宋体"/>
          <w:sz w:val="36"/>
          <w:szCs w:val="36"/>
        </w:rPr>
      </w:pPr>
      <w:r>
        <w:rPr>
          <w:rFonts w:hint="eastAsia" w:ascii="宋体" w:hAnsi="宋体" w:cs="宋体"/>
          <w:sz w:val="36"/>
          <w:szCs w:val="36"/>
        </w:rPr>
        <w:t>二零二四</w:t>
      </w:r>
      <w:r>
        <w:rPr>
          <w:rFonts w:ascii="宋体" w:hAnsi="宋体" w:cs="宋体"/>
          <w:sz w:val="36"/>
          <w:szCs w:val="36"/>
        </w:rPr>
        <w:t>年十二月</w:t>
      </w:r>
    </w:p>
    <w:p>
      <w:pPr>
        <w:snapToGrid w:val="0"/>
        <w:spacing w:line="500" w:lineRule="exact"/>
        <w:jc w:val="center"/>
        <w:rPr>
          <w:rFonts w:ascii="宋体" w:hAnsi="宋体" w:cs="宋体"/>
          <w:sz w:val="36"/>
          <w:szCs w:val="36"/>
        </w:rPr>
      </w:pPr>
    </w:p>
    <w:p>
      <w:pPr>
        <w:snapToGrid w:val="0"/>
        <w:spacing w:line="500" w:lineRule="exact"/>
        <w:jc w:val="center"/>
        <w:rPr>
          <w:rFonts w:ascii="宋体" w:hAnsi="宋体" w:cs="宋体"/>
          <w:sz w:val="44"/>
        </w:rPr>
      </w:pPr>
      <w:r>
        <w:rPr>
          <w:rFonts w:hint="eastAsia" w:ascii="宋体" w:hAnsi="宋体" w:cs="宋体"/>
          <w:sz w:val="44"/>
        </w:rPr>
        <w:t>目  录</w:t>
      </w:r>
    </w:p>
    <w:p>
      <w:pPr>
        <w:pStyle w:val="39"/>
        <w:tabs>
          <w:tab w:val="right" w:leader="dot" w:pos="9412"/>
          <w:tab w:val="clear" w:pos="1260"/>
          <w:tab w:val="clear" w:pos="1685"/>
          <w:tab w:val="clear" w:pos="8400"/>
        </w:tabs>
      </w:pPr>
      <w:r>
        <w:rPr>
          <w:rFonts w:hint="eastAsia" w:ascii="宋体" w:hAnsi="宋体" w:cs="宋体"/>
          <w:sz w:val="21"/>
          <w:szCs w:val="21"/>
        </w:rPr>
        <w:fldChar w:fldCharType="begin"/>
      </w:r>
      <w:r>
        <w:rPr>
          <w:rFonts w:hint="eastAsia" w:ascii="宋体" w:hAnsi="宋体" w:cs="宋体"/>
          <w:sz w:val="21"/>
          <w:szCs w:val="21"/>
        </w:rPr>
        <w:instrText xml:space="preserve"> TOC \o "1-2" \h \z </w:instrText>
      </w:r>
      <w:r>
        <w:rPr>
          <w:rFonts w:hint="eastAsia" w:ascii="宋体" w:hAnsi="宋体" w:cs="宋体"/>
          <w:sz w:val="21"/>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_Toc32181 </w:instrText>
      </w:r>
      <w:r>
        <w:rPr>
          <w:rFonts w:hint="eastAsia" w:ascii="宋体" w:hAnsi="宋体" w:cs="宋体"/>
          <w:szCs w:val="21"/>
        </w:rPr>
        <w:fldChar w:fldCharType="separate"/>
      </w:r>
      <w:r>
        <w:rPr>
          <w:rFonts w:hint="eastAsia" w:ascii="宋体" w:hAnsi="宋体" w:eastAsia="宋体" w:cs="宋体"/>
        </w:rPr>
        <w:t>第一篇 招标公告</w:t>
      </w:r>
      <w:r>
        <w:tab/>
      </w:r>
      <w:r>
        <w:fldChar w:fldCharType="begin"/>
      </w:r>
      <w:r>
        <w:instrText xml:space="preserve"> PAGEREF _Toc32181 \h </w:instrText>
      </w:r>
      <w:r>
        <w:fldChar w:fldCharType="separate"/>
      </w:r>
      <w:r>
        <w:t>- 4 -</w:t>
      </w:r>
      <w:r>
        <w:fldChar w:fldCharType="end"/>
      </w:r>
      <w:r>
        <w:rPr>
          <w:rFonts w:hint="eastAsia" w:ascii="宋体" w:hAnsi="宋体" w:cs="宋体"/>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_Toc28857 </w:instrText>
      </w:r>
      <w:r>
        <w:rPr>
          <w:rFonts w:hint="eastAsia" w:ascii="宋体" w:hAnsi="宋体" w:cs="宋体"/>
          <w:b/>
          <w:bCs/>
          <w:szCs w:val="21"/>
        </w:rPr>
        <w:fldChar w:fldCharType="separate"/>
      </w:r>
      <w:r>
        <w:rPr>
          <w:rFonts w:hint="eastAsia" w:cs="宋体"/>
          <w:b/>
          <w:bCs/>
        </w:rPr>
        <w:t>一、招标项目及</w:t>
      </w:r>
      <w:r>
        <w:rPr>
          <w:rFonts w:cs="宋体"/>
          <w:b/>
          <w:bCs/>
        </w:rPr>
        <w:t>限价</w:t>
      </w:r>
      <w:r>
        <w:rPr>
          <w:b/>
          <w:bCs/>
        </w:rPr>
        <w:tab/>
      </w:r>
      <w:r>
        <w:rPr>
          <w:b/>
          <w:bCs/>
        </w:rPr>
        <w:fldChar w:fldCharType="begin"/>
      </w:r>
      <w:r>
        <w:rPr>
          <w:b/>
          <w:bCs/>
        </w:rPr>
        <w:instrText xml:space="preserve"> PAGEREF _Toc28857 \h </w:instrText>
      </w:r>
      <w:r>
        <w:rPr>
          <w:b/>
          <w:bCs/>
        </w:rPr>
        <w:fldChar w:fldCharType="separate"/>
      </w:r>
      <w:r>
        <w:rPr>
          <w:b/>
          <w:bCs/>
        </w:rPr>
        <w:t>- 4 -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_Toc24374 </w:instrText>
      </w:r>
      <w:r>
        <w:rPr>
          <w:rFonts w:hint="eastAsia" w:ascii="宋体" w:hAnsi="宋体" w:cs="宋体"/>
          <w:b/>
          <w:bCs/>
          <w:szCs w:val="21"/>
        </w:rPr>
        <w:fldChar w:fldCharType="separate"/>
      </w:r>
      <w:r>
        <w:rPr>
          <w:rFonts w:hint="eastAsia" w:cs="宋体"/>
          <w:b/>
          <w:bCs/>
        </w:rPr>
        <w:t>二、资金来源</w:t>
      </w:r>
      <w:r>
        <w:rPr>
          <w:b/>
          <w:bCs/>
        </w:rPr>
        <w:tab/>
      </w:r>
      <w:r>
        <w:rPr>
          <w:b/>
          <w:bCs/>
        </w:rPr>
        <w:fldChar w:fldCharType="begin"/>
      </w:r>
      <w:r>
        <w:rPr>
          <w:b/>
          <w:bCs/>
        </w:rPr>
        <w:instrText xml:space="preserve"> PAGEREF _Toc24374 \h </w:instrText>
      </w:r>
      <w:r>
        <w:rPr>
          <w:b/>
          <w:bCs/>
        </w:rPr>
        <w:fldChar w:fldCharType="separate"/>
      </w:r>
      <w:r>
        <w:rPr>
          <w:b/>
          <w:bCs/>
        </w:rPr>
        <w:t>- 4 -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_Toc26575 </w:instrText>
      </w:r>
      <w:r>
        <w:rPr>
          <w:rFonts w:hint="eastAsia" w:ascii="宋体" w:hAnsi="宋体" w:cs="宋体"/>
          <w:b/>
          <w:bCs/>
          <w:szCs w:val="21"/>
        </w:rPr>
        <w:fldChar w:fldCharType="separate"/>
      </w:r>
      <w:r>
        <w:rPr>
          <w:rFonts w:hint="eastAsia" w:cs="宋体"/>
          <w:b/>
          <w:bCs/>
        </w:rPr>
        <w:t>三、投标人资格要求</w:t>
      </w:r>
      <w:r>
        <w:rPr>
          <w:b/>
          <w:bCs/>
        </w:rPr>
        <w:tab/>
      </w:r>
      <w:r>
        <w:rPr>
          <w:b/>
          <w:bCs/>
        </w:rPr>
        <w:fldChar w:fldCharType="begin"/>
      </w:r>
      <w:r>
        <w:rPr>
          <w:b/>
          <w:bCs/>
        </w:rPr>
        <w:instrText xml:space="preserve"> PAGEREF _Toc26575 \h </w:instrText>
      </w:r>
      <w:r>
        <w:rPr>
          <w:b/>
          <w:bCs/>
        </w:rPr>
        <w:fldChar w:fldCharType="separate"/>
      </w:r>
      <w:r>
        <w:rPr>
          <w:b/>
          <w:bCs/>
        </w:rPr>
        <w:t>- 4 -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_Toc4551 </w:instrText>
      </w:r>
      <w:r>
        <w:rPr>
          <w:rFonts w:hint="eastAsia" w:ascii="宋体" w:hAnsi="宋体" w:cs="宋体"/>
          <w:b/>
          <w:bCs/>
          <w:szCs w:val="21"/>
        </w:rPr>
        <w:fldChar w:fldCharType="separate"/>
      </w:r>
      <w:r>
        <w:rPr>
          <w:rFonts w:hint="eastAsia" w:cs="宋体"/>
          <w:b/>
          <w:bCs/>
          <w:lang w:val="en-US" w:eastAsia="zh-CN"/>
        </w:rPr>
        <w:t>四</w:t>
      </w:r>
      <w:r>
        <w:rPr>
          <w:rFonts w:hint="eastAsia" w:cs="宋体"/>
          <w:b/>
          <w:bCs/>
        </w:rPr>
        <w:t>、投标、开标有关说明</w:t>
      </w:r>
      <w:r>
        <w:rPr>
          <w:b/>
          <w:bCs/>
        </w:rPr>
        <w:tab/>
      </w:r>
      <w:r>
        <w:rPr>
          <w:b/>
          <w:bCs/>
        </w:rPr>
        <w:fldChar w:fldCharType="begin"/>
      </w:r>
      <w:r>
        <w:rPr>
          <w:b/>
          <w:bCs/>
        </w:rPr>
        <w:instrText xml:space="preserve"> PAGEREF _Toc4551 \h </w:instrText>
      </w:r>
      <w:r>
        <w:rPr>
          <w:b/>
          <w:bCs/>
        </w:rPr>
        <w:fldChar w:fldCharType="separate"/>
      </w:r>
      <w:r>
        <w:rPr>
          <w:b/>
          <w:bCs/>
        </w:rPr>
        <w:t>- 4 -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_Toc18631 </w:instrText>
      </w:r>
      <w:r>
        <w:rPr>
          <w:rFonts w:hint="eastAsia" w:ascii="宋体" w:hAnsi="宋体" w:cs="宋体"/>
          <w:b/>
          <w:bCs/>
          <w:szCs w:val="21"/>
        </w:rPr>
        <w:fldChar w:fldCharType="separate"/>
      </w:r>
      <w:r>
        <w:rPr>
          <w:rFonts w:hint="eastAsia" w:cs="宋体"/>
          <w:b/>
          <w:bCs/>
          <w:lang w:val="en-US" w:eastAsia="zh-CN"/>
        </w:rPr>
        <w:t>五</w:t>
      </w:r>
      <w:r>
        <w:rPr>
          <w:rFonts w:hint="eastAsia" w:cs="宋体"/>
          <w:b/>
          <w:bCs/>
        </w:rPr>
        <w:t>、投标有关规定</w:t>
      </w:r>
      <w:r>
        <w:rPr>
          <w:b/>
          <w:bCs/>
        </w:rPr>
        <w:tab/>
      </w:r>
      <w:r>
        <w:rPr>
          <w:b/>
          <w:bCs/>
        </w:rPr>
        <w:fldChar w:fldCharType="begin"/>
      </w:r>
      <w:r>
        <w:rPr>
          <w:b/>
          <w:bCs/>
        </w:rPr>
        <w:instrText xml:space="preserve"> PAGEREF _Toc18631 \h </w:instrText>
      </w:r>
      <w:r>
        <w:rPr>
          <w:b/>
          <w:bCs/>
        </w:rPr>
        <w:fldChar w:fldCharType="separate"/>
      </w:r>
      <w:r>
        <w:rPr>
          <w:b/>
          <w:bCs/>
        </w:rPr>
        <w:t>- 5 -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_Toc17533 </w:instrText>
      </w:r>
      <w:r>
        <w:rPr>
          <w:rFonts w:hint="eastAsia" w:ascii="宋体" w:hAnsi="宋体" w:cs="宋体"/>
          <w:b/>
          <w:bCs/>
          <w:szCs w:val="21"/>
        </w:rPr>
        <w:fldChar w:fldCharType="separate"/>
      </w:r>
      <w:r>
        <w:rPr>
          <w:rFonts w:hint="eastAsia" w:cs="宋体"/>
          <w:b/>
          <w:bCs/>
          <w:lang w:val="en-US" w:eastAsia="zh-CN"/>
        </w:rPr>
        <w:t>六</w:t>
      </w:r>
      <w:r>
        <w:rPr>
          <w:rFonts w:hint="eastAsia" w:cs="宋体"/>
          <w:b/>
          <w:bCs/>
        </w:rPr>
        <w:t>、联系方式</w:t>
      </w:r>
      <w:r>
        <w:rPr>
          <w:b/>
          <w:bCs/>
        </w:rPr>
        <w:tab/>
      </w:r>
      <w:r>
        <w:rPr>
          <w:b/>
          <w:bCs/>
        </w:rPr>
        <w:fldChar w:fldCharType="begin"/>
      </w:r>
      <w:r>
        <w:rPr>
          <w:b/>
          <w:bCs/>
        </w:rPr>
        <w:instrText xml:space="preserve"> PAGEREF _Toc17533 \h </w:instrText>
      </w:r>
      <w:r>
        <w:rPr>
          <w:b/>
          <w:bCs/>
        </w:rPr>
        <w:fldChar w:fldCharType="separate"/>
      </w:r>
      <w:r>
        <w:rPr>
          <w:b/>
          <w:bCs/>
        </w:rPr>
        <w:t>- 5 -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_Toc28908 </w:instrText>
      </w:r>
      <w:r>
        <w:rPr>
          <w:rFonts w:hint="eastAsia" w:ascii="宋体" w:hAnsi="宋体" w:cs="宋体"/>
          <w:bCs/>
          <w:szCs w:val="21"/>
        </w:rPr>
        <w:fldChar w:fldCharType="separate"/>
      </w:r>
      <w:r>
        <w:rPr>
          <w:rFonts w:hint="eastAsia" w:ascii="宋体" w:hAnsi="宋体" w:eastAsia="宋体" w:cs="宋体"/>
          <w:bCs/>
        </w:rPr>
        <w:t>第二篇 项目技术需求</w:t>
      </w:r>
      <w:r>
        <w:rPr>
          <w:bCs/>
        </w:rPr>
        <w:tab/>
      </w:r>
      <w:r>
        <w:rPr>
          <w:bCs/>
        </w:rPr>
        <w:fldChar w:fldCharType="begin"/>
      </w:r>
      <w:r>
        <w:rPr>
          <w:bCs/>
        </w:rPr>
        <w:instrText xml:space="preserve"> PAGEREF _Toc28908 \h </w:instrText>
      </w:r>
      <w:r>
        <w:rPr>
          <w:bCs/>
        </w:rPr>
        <w:fldChar w:fldCharType="separate"/>
      </w:r>
      <w:r>
        <w:rPr>
          <w:bCs/>
        </w:rPr>
        <w:t>- 6 -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_Toc18394 </w:instrText>
      </w:r>
      <w:r>
        <w:rPr>
          <w:rFonts w:hint="eastAsia" w:ascii="宋体" w:hAnsi="宋体" w:cs="宋体"/>
          <w:b/>
          <w:bCs/>
          <w:szCs w:val="21"/>
        </w:rPr>
        <w:fldChar w:fldCharType="separate"/>
      </w:r>
      <w:r>
        <w:rPr>
          <w:rFonts w:hint="eastAsia" w:cs="宋体"/>
          <w:b/>
          <w:bCs/>
        </w:rPr>
        <w:t>一、招标项目一览表</w:t>
      </w:r>
      <w:r>
        <w:rPr>
          <w:b/>
          <w:bCs/>
        </w:rPr>
        <w:tab/>
      </w:r>
      <w:r>
        <w:rPr>
          <w:b/>
          <w:bCs/>
        </w:rPr>
        <w:fldChar w:fldCharType="begin"/>
      </w:r>
      <w:r>
        <w:rPr>
          <w:b/>
          <w:bCs/>
        </w:rPr>
        <w:instrText xml:space="preserve"> PAGEREF _Toc18394 \h </w:instrText>
      </w:r>
      <w:r>
        <w:rPr>
          <w:b/>
          <w:bCs/>
        </w:rPr>
        <w:fldChar w:fldCharType="separate"/>
      </w:r>
      <w:r>
        <w:rPr>
          <w:b/>
          <w:bCs/>
        </w:rPr>
        <w:t>- 6 -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_Toc15763 </w:instrText>
      </w:r>
      <w:r>
        <w:rPr>
          <w:rFonts w:hint="eastAsia" w:ascii="宋体" w:hAnsi="宋体" w:cs="宋体"/>
          <w:b/>
          <w:bCs/>
          <w:szCs w:val="21"/>
        </w:rPr>
        <w:fldChar w:fldCharType="separate"/>
      </w:r>
      <w:r>
        <w:rPr>
          <w:rFonts w:hint="eastAsia" w:cs="宋体"/>
          <w:b/>
          <w:bCs/>
        </w:rPr>
        <w:t>二、招标项目技术需求</w:t>
      </w:r>
      <w:r>
        <w:rPr>
          <w:b/>
          <w:bCs/>
        </w:rPr>
        <w:tab/>
      </w:r>
      <w:r>
        <w:rPr>
          <w:b/>
          <w:bCs/>
        </w:rPr>
        <w:fldChar w:fldCharType="begin"/>
      </w:r>
      <w:r>
        <w:rPr>
          <w:b/>
          <w:bCs/>
        </w:rPr>
        <w:instrText xml:space="preserve"> PAGEREF _Toc15763 \h </w:instrText>
      </w:r>
      <w:r>
        <w:rPr>
          <w:b/>
          <w:bCs/>
        </w:rPr>
        <w:fldChar w:fldCharType="separate"/>
      </w:r>
      <w:r>
        <w:rPr>
          <w:b/>
          <w:bCs/>
        </w:rPr>
        <w:t>- 6 -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_Toc32594 </w:instrText>
      </w:r>
      <w:r>
        <w:rPr>
          <w:rFonts w:hint="eastAsia" w:ascii="宋体" w:hAnsi="宋体" w:cs="宋体"/>
          <w:bCs/>
          <w:szCs w:val="21"/>
        </w:rPr>
        <w:fldChar w:fldCharType="separate"/>
      </w:r>
      <w:r>
        <w:rPr>
          <w:rFonts w:hint="eastAsia" w:ascii="宋体" w:hAnsi="宋体" w:eastAsia="宋体" w:cs="宋体"/>
          <w:bCs/>
        </w:rPr>
        <w:t>第三篇 项目商务需求</w:t>
      </w:r>
      <w:r>
        <w:rPr>
          <w:bCs/>
        </w:rPr>
        <w:tab/>
      </w:r>
      <w:r>
        <w:rPr>
          <w:bCs/>
        </w:rPr>
        <w:fldChar w:fldCharType="begin"/>
      </w:r>
      <w:r>
        <w:rPr>
          <w:bCs/>
        </w:rPr>
        <w:instrText xml:space="preserve"> PAGEREF _Toc32594 \h </w:instrText>
      </w:r>
      <w:r>
        <w:rPr>
          <w:bCs/>
        </w:rPr>
        <w:fldChar w:fldCharType="separate"/>
      </w:r>
      <w:r>
        <w:rPr>
          <w:bCs/>
        </w:rPr>
        <w:t>- 9 -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_Toc23044 </w:instrText>
      </w:r>
      <w:r>
        <w:rPr>
          <w:rFonts w:hint="eastAsia" w:ascii="宋体" w:hAnsi="宋体" w:cs="宋体"/>
          <w:b/>
          <w:bCs/>
          <w:szCs w:val="21"/>
        </w:rPr>
        <w:fldChar w:fldCharType="separate"/>
      </w:r>
      <w:r>
        <w:rPr>
          <w:rFonts w:hint="eastAsia" w:cs="宋体"/>
          <w:b/>
          <w:bCs/>
          <w:szCs w:val="24"/>
        </w:rPr>
        <w:t>一、交货时间、交货地点及验收方式</w:t>
      </w:r>
      <w:r>
        <w:rPr>
          <w:b/>
          <w:bCs/>
        </w:rPr>
        <w:tab/>
      </w:r>
      <w:r>
        <w:rPr>
          <w:b/>
          <w:bCs/>
        </w:rPr>
        <w:fldChar w:fldCharType="begin"/>
      </w:r>
      <w:r>
        <w:rPr>
          <w:b/>
          <w:bCs/>
        </w:rPr>
        <w:instrText xml:space="preserve"> PAGEREF _Toc23044 \h </w:instrText>
      </w:r>
      <w:r>
        <w:rPr>
          <w:b/>
          <w:bCs/>
        </w:rPr>
        <w:fldChar w:fldCharType="separate"/>
      </w:r>
      <w:r>
        <w:rPr>
          <w:b/>
          <w:bCs/>
        </w:rPr>
        <w:t>- 9 -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_Toc4107 </w:instrText>
      </w:r>
      <w:r>
        <w:rPr>
          <w:rFonts w:hint="eastAsia" w:ascii="宋体" w:hAnsi="宋体" w:cs="宋体"/>
          <w:b/>
          <w:bCs/>
          <w:szCs w:val="21"/>
        </w:rPr>
        <w:fldChar w:fldCharType="separate"/>
      </w:r>
      <w:r>
        <w:rPr>
          <w:rFonts w:hint="eastAsia" w:cs="宋体"/>
          <w:b/>
          <w:bCs/>
          <w:szCs w:val="24"/>
        </w:rPr>
        <w:t>二、报价要求</w:t>
      </w:r>
      <w:r>
        <w:rPr>
          <w:b/>
          <w:bCs/>
        </w:rPr>
        <w:tab/>
      </w:r>
      <w:r>
        <w:rPr>
          <w:b/>
          <w:bCs/>
        </w:rPr>
        <w:fldChar w:fldCharType="begin"/>
      </w:r>
      <w:r>
        <w:rPr>
          <w:b/>
          <w:bCs/>
        </w:rPr>
        <w:instrText xml:space="preserve"> PAGEREF _Toc4107 \h </w:instrText>
      </w:r>
      <w:r>
        <w:rPr>
          <w:b/>
          <w:bCs/>
        </w:rPr>
        <w:fldChar w:fldCharType="separate"/>
      </w:r>
      <w:r>
        <w:rPr>
          <w:b/>
          <w:bCs/>
        </w:rPr>
        <w:t>- 9 -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_Toc27086 </w:instrText>
      </w:r>
      <w:r>
        <w:rPr>
          <w:rFonts w:hint="eastAsia" w:ascii="宋体" w:hAnsi="宋体" w:cs="宋体"/>
          <w:b/>
          <w:bCs/>
          <w:szCs w:val="21"/>
        </w:rPr>
        <w:fldChar w:fldCharType="separate"/>
      </w:r>
      <w:r>
        <w:rPr>
          <w:rFonts w:hint="eastAsia" w:cs="宋体"/>
          <w:b/>
          <w:bCs/>
          <w:szCs w:val="24"/>
        </w:rPr>
        <w:t>三、质量保证及售后服务</w:t>
      </w:r>
      <w:r>
        <w:rPr>
          <w:b/>
          <w:bCs/>
        </w:rPr>
        <w:tab/>
      </w:r>
      <w:r>
        <w:rPr>
          <w:b/>
          <w:bCs/>
        </w:rPr>
        <w:fldChar w:fldCharType="begin"/>
      </w:r>
      <w:r>
        <w:rPr>
          <w:b/>
          <w:bCs/>
        </w:rPr>
        <w:instrText xml:space="preserve"> PAGEREF _Toc27086 \h </w:instrText>
      </w:r>
      <w:r>
        <w:rPr>
          <w:b/>
          <w:bCs/>
        </w:rPr>
        <w:fldChar w:fldCharType="separate"/>
      </w:r>
      <w:r>
        <w:rPr>
          <w:b/>
          <w:bCs/>
        </w:rPr>
        <w:t>- 10 -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_Toc15984 </w:instrText>
      </w:r>
      <w:r>
        <w:rPr>
          <w:rFonts w:hint="eastAsia" w:ascii="宋体" w:hAnsi="宋体" w:cs="宋体"/>
          <w:b/>
          <w:bCs/>
          <w:szCs w:val="21"/>
        </w:rPr>
        <w:fldChar w:fldCharType="separate"/>
      </w:r>
      <w:r>
        <w:rPr>
          <w:rFonts w:hint="eastAsia" w:cs="宋体"/>
          <w:b/>
          <w:bCs/>
          <w:szCs w:val="24"/>
        </w:rPr>
        <w:t>四、履约保证金及付款方式</w:t>
      </w:r>
      <w:r>
        <w:rPr>
          <w:b/>
          <w:bCs/>
        </w:rPr>
        <w:tab/>
      </w:r>
      <w:r>
        <w:rPr>
          <w:b/>
          <w:bCs/>
        </w:rPr>
        <w:fldChar w:fldCharType="begin"/>
      </w:r>
      <w:r>
        <w:rPr>
          <w:b/>
          <w:bCs/>
        </w:rPr>
        <w:instrText xml:space="preserve"> PAGEREF _Toc15984 \h </w:instrText>
      </w:r>
      <w:r>
        <w:rPr>
          <w:b/>
          <w:bCs/>
        </w:rPr>
        <w:fldChar w:fldCharType="separate"/>
      </w:r>
      <w:r>
        <w:rPr>
          <w:b/>
          <w:bCs/>
        </w:rPr>
        <w:t>- 11 -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_Toc23157 </w:instrText>
      </w:r>
      <w:r>
        <w:rPr>
          <w:rFonts w:hint="eastAsia" w:ascii="宋体" w:hAnsi="宋体" w:cs="宋体"/>
          <w:b/>
          <w:bCs/>
          <w:szCs w:val="21"/>
        </w:rPr>
        <w:fldChar w:fldCharType="separate"/>
      </w:r>
      <w:r>
        <w:rPr>
          <w:rFonts w:hint="eastAsia" w:cs="宋体"/>
          <w:b/>
          <w:bCs/>
          <w:szCs w:val="24"/>
        </w:rPr>
        <w:t>五、知识产权</w:t>
      </w:r>
      <w:r>
        <w:rPr>
          <w:b/>
          <w:bCs/>
        </w:rPr>
        <w:tab/>
      </w:r>
      <w:r>
        <w:rPr>
          <w:b/>
          <w:bCs/>
        </w:rPr>
        <w:fldChar w:fldCharType="begin"/>
      </w:r>
      <w:r>
        <w:rPr>
          <w:b/>
          <w:bCs/>
        </w:rPr>
        <w:instrText xml:space="preserve"> PAGEREF _Toc23157 \h </w:instrText>
      </w:r>
      <w:r>
        <w:rPr>
          <w:b/>
          <w:bCs/>
        </w:rPr>
        <w:fldChar w:fldCharType="separate"/>
      </w:r>
      <w:r>
        <w:rPr>
          <w:b/>
          <w:bCs/>
        </w:rPr>
        <w:t>- 11 -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_Toc14740 </w:instrText>
      </w:r>
      <w:r>
        <w:rPr>
          <w:rFonts w:hint="eastAsia" w:ascii="宋体" w:hAnsi="宋体" w:cs="宋体"/>
          <w:b/>
          <w:bCs/>
          <w:szCs w:val="21"/>
        </w:rPr>
        <w:fldChar w:fldCharType="separate"/>
      </w:r>
      <w:r>
        <w:rPr>
          <w:rFonts w:hint="eastAsia" w:cs="宋体"/>
          <w:b/>
          <w:bCs/>
          <w:szCs w:val="24"/>
        </w:rPr>
        <w:t>六、培训</w:t>
      </w:r>
      <w:r>
        <w:rPr>
          <w:b/>
          <w:bCs/>
        </w:rPr>
        <w:tab/>
      </w:r>
      <w:r>
        <w:rPr>
          <w:b/>
          <w:bCs/>
        </w:rPr>
        <w:fldChar w:fldCharType="begin"/>
      </w:r>
      <w:r>
        <w:rPr>
          <w:b/>
          <w:bCs/>
        </w:rPr>
        <w:instrText xml:space="preserve"> PAGEREF _Toc14740 \h </w:instrText>
      </w:r>
      <w:r>
        <w:rPr>
          <w:b/>
          <w:bCs/>
        </w:rPr>
        <w:fldChar w:fldCharType="separate"/>
      </w:r>
      <w:r>
        <w:rPr>
          <w:b/>
          <w:bCs/>
        </w:rPr>
        <w:t>- 11 -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_Toc16351 </w:instrText>
      </w:r>
      <w:r>
        <w:rPr>
          <w:rFonts w:hint="eastAsia" w:ascii="宋体" w:hAnsi="宋体" w:cs="宋体"/>
          <w:b/>
          <w:bCs/>
          <w:szCs w:val="21"/>
        </w:rPr>
        <w:fldChar w:fldCharType="separate"/>
      </w:r>
      <w:r>
        <w:rPr>
          <w:rFonts w:hint="eastAsia" w:cs="宋体"/>
          <w:b/>
          <w:bCs/>
          <w:szCs w:val="24"/>
        </w:rPr>
        <w:t>七、附件、图纸及包装要求</w:t>
      </w:r>
      <w:r>
        <w:rPr>
          <w:b/>
          <w:bCs/>
        </w:rPr>
        <w:tab/>
      </w:r>
      <w:r>
        <w:rPr>
          <w:b/>
          <w:bCs/>
        </w:rPr>
        <w:fldChar w:fldCharType="begin"/>
      </w:r>
      <w:r>
        <w:rPr>
          <w:b/>
          <w:bCs/>
        </w:rPr>
        <w:instrText xml:space="preserve"> PAGEREF _Toc16351 \h </w:instrText>
      </w:r>
      <w:r>
        <w:rPr>
          <w:b/>
          <w:bCs/>
        </w:rPr>
        <w:fldChar w:fldCharType="separate"/>
      </w:r>
      <w:r>
        <w:rPr>
          <w:b/>
          <w:bCs/>
        </w:rPr>
        <w:t>- 11 -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_Toc19063 </w:instrText>
      </w:r>
      <w:r>
        <w:rPr>
          <w:rFonts w:hint="eastAsia" w:ascii="宋体" w:hAnsi="宋体" w:cs="宋体"/>
          <w:b/>
          <w:bCs/>
          <w:szCs w:val="21"/>
        </w:rPr>
        <w:fldChar w:fldCharType="separate"/>
      </w:r>
      <w:r>
        <w:rPr>
          <w:rFonts w:hint="eastAsia" w:cs="宋体"/>
          <w:b/>
          <w:bCs/>
        </w:rPr>
        <w:t>八、其他商务要求内容</w:t>
      </w:r>
      <w:r>
        <w:rPr>
          <w:b/>
          <w:bCs/>
        </w:rPr>
        <w:tab/>
      </w:r>
      <w:r>
        <w:rPr>
          <w:b/>
          <w:bCs/>
        </w:rPr>
        <w:fldChar w:fldCharType="begin"/>
      </w:r>
      <w:r>
        <w:rPr>
          <w:b/>
          <w:bCs/>
        </w:rPr>
        <w:instrText xml:space="preserve"> PAGEREF _Toc19063 \h </w:instrText>
      </w:r>
      <w:r>
        <w:rPr>
          <w:b/>
          <w:bCs/>
        </w:rPr>
        <w:fldChar w:fldCharType="separate"/>
      </w:r>
      <w:r>
        <w:rPr>
          <w:b/>
          <w:bCs/>
        </w:rPr>
        <w:t>- 11 -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_Toc30962 </w:instrText>
      </w:r>
      <w:r>
        <w:rPr>
          <w:rFonts w:hint="eastAsia" w:ascii="宋体" w:hAnsi="宋体" w:cs="宋体"/>
          <w:bCs/>
          <w:szCs w:val="21"/>
        </w:rPr>
        <w:fldChar w:fldCharType="separate"/>
      </w:r>
      <w:r>
        <w:rPr>
          <w:rFonts w:hint="eastAsia" w:ascii="宋体" w:hAnsi="宋体" w:eastAsia="宋体" w:cs="宋体"/>
          <w:bCs/>
        </w:rPr>
        <w:t>第四篇 资格审查及评标办法</w:t>
      </w:r>
      <w:r>
        <w:rPr>
          <w:bCs/>
        </w:rPr>
        <w:tab/>
      </w:r>
      <w:r>
        <w:rPr>
          <w:bCs/>
        </w:rPr>
        <w:fldChar w:fldCharType="begin"/>
      </w:r>
      <w:r>
        <w:rPr>
          <w:bCs/>
        </w:rPr>
        <w:instrText xml:space="preserve"> PAGEREF _Toc30962 \h </w:instrText>
      </w:r>
      <w:r>
        <w:rPr>
          <w:bCs/>
        </w:rPr>
        <w:fldChar w:fldCharType="separate"/>
      </w:r>
      <w:r>
        <w:rPr>
          <w:bCs/>
        </w:rPr>
        <w:t>- 12 -</w:t>
      </w:r>
      <w:r>
        <w:rPr>
          <w:bCs/>
        </w:rPr>
        <w:fldChar w:fldCharType="end"/>
      </w:r>
      <w:r>
        <w:rPr>
          <w:rFonts w:hint="eastAsia" w:ascii="宋体" w:hAnsi="宋体" w:cs="宋体"/>
          <w:bCs/>
          <w:szCs w:val="21"/>
        </w:rPr>
        <w:fldChar w:fldCharType="end"/>
      </w:r>
    </w:p>
    <w:p>
      <w:pPr>
        <w:pStyle w:val="47"/>
        <w:tabs>
          <w:tab w:val="right" w:leader="dot" w:pos="9412"/>
          <w:tab w:val="clear" w:pos="8400"/>
        </w:tabs>
        <w:adjustRightInd w:val="0"/>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_Toc20139 </w:instrText>
      </w:r>
      <w:r>
        <w:rPr>
          <w:rFonts w:hint="eastAsia" w:ascii="宋体" w:hAnsi="宋体" w:cs="宋体"/>
          <w:b/>
          <w:bCs/>
          <w:szCs w:val="21"/>
        </w:rPr>
        <w:fldChar w:fldCharType="separate"/>
      </w:r>
      <w:r>
        <w:rPr>
          <w:rFonts w:hint="eastAsia" w:cs="宋体"/>
          <w:b/>
          <w:bCs/>
          <w:szCs w:val="24"/>
        </w:rPr>
        <w:t>一、资格审查及符合性审查</w:t>
      </w:r>
      <w:r>
        <w:rPr>
          <w:b/>
          <w:bCs/>
        </w:rPr>
        <w:tab/>
      </w:r>
      <w:r>
        <w:rPr>
          <w:b/>
          <w:bCs/>
        </w:rPr>
        <w:fldChar w:fldCharType="begin"/>
      </w:r>
      <w:r>
        <w:rPr>
          <w:b/>
          <w:bCs/>
        </w:rPr>
        <w:instrText xml:space="preserve"> PAGEREF _Toc20139 \h </w:instrText>
      </w:r>
      <w:r>
        <w:rPr>
          <w:b/>
          <w:bCs/>
        </w:rPr>
        <w:fldChar w:fldCharType="separate"/>
      </w:r>
      <w:r>
        <w:rPr>
          <w:b/>
          <w:bCs/>
        </w:rPr>
        <w:t>- 12 -</w:t>
      </w:r>
      <w:r>
        <w:rPr>
          <w:b/>
          <w:bCs/>
        </w:rPr>
        <w:fldChar w:fldCharType="end"/>
      </w:r>
      <w:r>
        <w:rPr>
          <w:rFonts w:hint="eastAsia" w:ascii="宋体" w:hAnsi="宋体" w:cs="宋体"/>
          <w:b/>
          <w:bCs/>
          <w:szCs w:val="21"/>
        </w:rPr>
        <w:fldChar w:fldCharType="end"/>
      </w:r>
    </w:p>
    <w:p>
      <w:pPr>
        <w:pStyle w:val="47"/>
        <w:tabs>
          <w:tab w:val="right" w:leader="dot" w:pos="9412"/>
          <w:tab w:val="clear" w:pos="8400"/>
        </w:tabs>
        <w:adjustRightInd w:val="0"/>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_Toc1588 </w:instrText>
      </w:r>
      <w:r>
        <w:rPr>
          <w:rFonts w:hint="eastAsia" w:ascii="宋体" w:hAnsi="宋体" w:cs="宋体"/>
          <w:b/>
          <w:bCs/>
          <w:szCs w:val="21"/>
        </w:rPr>
        <w:fldChar w:fldCharType="separate"/>
      </w:r>
      <w:r>
        <w:rPr>
          <w:rFonts w:hint="eastAsia" w:cs="宋体"/>
          <w:b/>
          <w:bCs/>
          <w:szCs w:val="24"/>
        </w:rPr>
        <w:t>二、评标方法</w:t>
      </w:r>
      <w:r>
        <w:rPr>
          <w:b/>
          <w:bCs/>
        </w:rPr>
        <w:tab/>
      </w:r>
      <w:r>
        <w:rPr>
          <w:b/>
          <w:bCs/>
        </w:rPr>
        <w:fldChar w:fldCharType="begin"/>
      </w:r>
      <w:r>
        <w:rPr>
          <w:b/>
          <w:bCs/>
        </w:rPr>
        <w:instrText xml:space="preserve"> PAGEREF _Toc1588 \h </w:instrText>
      </w:r>
      <w:r>
        <w:rPr>
          <w:b/>
          <w:bCs/>
        </w:rPr>
        <w:fldChar w:fldCharType="separate"/>
      </w:r>
      <w:r>
        <w:rPr>
          <w:b/>
          <w:bCs/>
        </w:rPr>
        <w:t>- 13 -</w:t>
      </w:r>
      <w:r>
        <w:rPr>
          <w:b/>
          <w:bCs/>
        </w:rPr>
        <w:fldChar w:fldCharType="end"/>
      </w:r>
      <w:r>
        <w:rPr>
          <w:rFonts w:hint="eastAsia" w:ascii="宋体" w:hAnsi="宋体" w:cs="宋体"/>
          <w:b/>
          <w:bCs/>
          <w:szCs w:val="21"/>
        </w:rPr>
        <w:fldChar w:fldCharType="end"/>
      </w:r>
    </w:p>
    <w:p>
      <w:pPr>
        <w:pStyle w:val="47"/>
        <w:tabs>
          <w:tab w:val="right" w:leader="dot" w:pos="9412"/>
          <w:tab w:val="clear" w:pos="8400"/>
        </w:tabs>
        <w:adjustRightInd w:val="0"/>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_Toc24813 </w:instrText>
      </w:r>
      <w:r>
        <w:rPr>
          <w:rFonts w:hint="eastAsia" w:ascii="宋体" w:hAnsi="宋体" w:cs="宋体"/>
          <w:b/>
          <w:bCs/>
          <w:szCs w:val="21"/>
        </w:rPr>
        <w:fldChar w:fldCharType="separate"/>
      </w:r>
      <w:r>
        <w:rPr>
          <w:rFonts w:hint="eastAsia" w:cs="宋体"/>
          <w:b/>
          <w:bCs/>
          <w:szCs w:val="24"/>
        </w:rPr>
        <w:t>三、评标标准</w:t>
      </w:r>
      <w:r>
        <w:rPr>
          <w:b/>
          <w:bCs/>
        </w:rPr>
        <w:tab/>
      </w:r>
      <w:r>
        <w:rPr>
          <w:b/>
          <w:bCs/>
        </w:rPr>
        <w:fldChar w:fldCharType="begin"/>
      </w:r>
      <w:r>
        <w:rPr>
          <w:b/>
          <w:bCs/>
        </w:rPr>
        <w:instrText xml:space="preserve"> PAGEREF _Toc24813 \h </w:instrText>
      </w:r>
      <w:r>
        <w:rPr>
          <w:b/>
          <w:bCs/>
        </w:rPr>
        <w:fldChar w:fldCharType="separate"/>
      </w:r>
      <w:r>
        <w:rPr>
          <w:b/>
          <w:bCs/>
        </w:rPr>
        <w:t>- 13 -</w:t>
      </w:r>
      <w:r>
        <w:rPr>
          <w:b/>
          <w:bCs/>
        </w:rPr>
        <w:fldChar w:fldCharType="end"/>
      </w:r>
      <w:r>
        <w:rPr>
          <w:rFonts w:hint="eastAsia" w:ascii="宋体" w:hAnsi="宋体" w:cs="宋体"/>
          <w:b/>
          <w:bCs/>
          <w:szCs w:val="21"/>
        </w:rPr>
        <w:fldChar w:fldCharType="end"/>
      </w:r>
    </w:p>
    <w:p>
      <w:pPr>
        <w:pStyle w:val="47"/>
        <w:tabs>
          <w:tab w:val="right" w:leader="dot" w:pos="9412"/>
          <w:tab w:val="clear" w:pos="8400"/>
        </w:tabs>
        <w:adjustRightInd w:val="0"/>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_Toc2680 </w:instrText>
      </w:r>
      <w:r>
        <w:rPr>
          <w:rFonts w:hint="eastAsia" w:ascii="宋体" w:hAnsi="宋体" w:cs="宋体"/>
          <w:b/>
          <w:bCs/>
          <w:szCs w:val="21"/>
        </w:rPr>
        <w:fldChar w:fldCharType="separate"/>
      </w:r>
      <w:r>
        <w:rPr>
          <w:rFonts w:hint="eastAsia" w:cs="宋体"/>
          <w:b/>
          <w:bCs/>
          <w:szCs w:val="24"/>
        </w:rPr>
        <w:t>四、无效投标条款</w:t>
      </w:r>
      <w:r>
        <w:rPr>
          <w:b/>
          <w:bCs/>
        </w:rPr>
        <w:tab/>
      </w:r>
      <w:r>
        <w:rPr>
          <w:b/>
          <w:bCs/>
        </w:rPr>
        <w:fldChar w:fldCharType="begin"/>
      </w:r>
      <w:r>
        <w:rPr>
          <w:b/>
          <w:bCs/>
        </w:rPr>
        <w:instrText xml:space="preserve"> PAGEREF _Toc2680 \h </w:instrText>
      </w:r>
      <w:r>
        <w:rPr>
          <w:b/>
          <w:bCs/>
        </w:rPr>
        <w:fldChar w:fldCharType="separate"/>
      </w:r>
      <w:r>
        <w:rPr>
          <w:b/>
          <w:bCs/>
        </w:rPr>
        <w:t>- 15 -</w:t>
      </w:r>
      <w:r>
        <w:rPr>
          <w:b/>
          <w:bCs/>
        </w:rPr>
        <w:fldChar w:fldCharType="end"/>
      </w:r>
      <w:r>
        <w:rPr>
          <w:rFonts w:hint="eastAsia" w:ascii="宋体" w:hAnsi="宋体" w:cs="宋体"/>
          <w:b/>
          <w:bCs/>
          <w:szCs w:val="21"/>
        </w:rPr>
        <w:fldChar w:fldCharType="end"/>
      </w:r>
    </w:p>
    <w:p>
      <w:pPr>
        <w:pStyle w:val="47"/>
        <w:tabs>
          <w:tab w:val="right" w:leader="dot" w:pos="9412"/>
          <w:tab w:val="clear" w:pos="8400"/>
        </w:tabs>
        <w:adjustRightInd w:val="0"/>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_Toc26535 </w:instrText>
      </w:r>
      <w:r>
        <w:rPr>
          <w:rFonts w:hint="eastAsia" w:ascii="宋体" w:hAnsi="宋体" w:cs="宋体"/>
          <w:b/>
          <w:bCs/>
          <w:szCs w:val="21"/>
        </w:rPr>
        <w:fldChar w:fldCharType="separate"/>
      </w:r>
      <w:r>
        <w:rPr>
          <w:rFonts w:hint="eastAsia" w:cs="宋体"/>
          <w:b/>
          <w:bCs/>
          <w:szCs w:val="24"/>
        </w:rPr>
        <w:t>五、废标条款</w:t>
      </w:r>
      <w:r>
        <w:rPr>
          <w:b/>
          <w:bCs/>
        </w:rPr>
        <w:tab/>
      </w:r>
      <w:r>
        <w:rPr>
          <w:b/>
          <w:bCs/>
        </w:rPr>
        <w:fldChar w:fldCharType="begin"/>
      </w:r>
      <w:r>
        <w:rPr>
          <w:b/>
          <w:bCs/>
        </w:rPr>
        <w:instrText xml:space="preserve"> PAGEREF _Toc26535 \h </w:instrText>
      </w:r>
      <w:r>
        <w:rPr>
          <w:b/>
          <w:bCs/>
        </w:rPr>
        <w:fldChar w:fldCharType="separate"/>
      </w:r>
      <w:r>
        <w:rPr>
          <w:b/>
          <w:bCs/>
        </w:rPr>
        <w:t>- 15 -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_Toc28118 </w:instrText>
      </w:r>
      <w:r>
        <w:rPr>
          <w:rFonts w:hint="eastAsia" w:ascii="宋体" w:hAnsi="宋体" w:cs="宋体"/>
          <w:bCs/>
          <w:szCs w:val="21"/>
        </w:rPr>
        <w:fldChar w:fldCharType="separate"/>
      </w:r>
      <w:r>
        <w:rPr>
          <w:rFonts w:hint="eastAsia" w:ascii="宋体" w:hAnsi="宋体" w:eastAsia="宋体" w:cs="宋体"/>
          <w:bCs/>
        </w:rPr>
        <w:t>第五篇  投标人须知</w:t>
      </w:r>
      <w:r>
        <w:rPr>
          <w:bCs/>
        </w:rPr>
        <w:tab/>
      </w:r>
      <w:r>
        <w:rPr>
          <w:bCs/>
        </w:rPr>
        <w:fldChar w:fldCharType="begin"/>
      </w:r>
      <w:r>
        <w:rPr>
          <w:bCs/>
        </w:rPr>
        <w:instrText xml:space="preserve"> PAGEREF _Toc28118 \h </w:instrText>
      </w:r>
      <w:r>
        <w:rPr>
          <w:bCs/>
        </w:rPr>
        <w:fldChar w:fldCharType="separate"/>
      </w:r>
      <w:r>
        <w:rPr>
          <w:bCs/>
        </w:rPr>
        <w:t>- 16 -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_Toc16514 </w:instrText>
      </w:r>
      <w:r>
        <w:rPr>
          <w:rFonts w:hint="eastAsia" w:ascii="宋体" w:hAnsi="宋体" w:cs="宋体"/>
          <w:b/>
          <w:bCs/>
          <w:szCs w:val="21"/>
        </w:rPr>
        <w:fldChar w:fldCharType="separate"/>
      </w:r>
      <w:r>
        <w:rPr>
          <w:rFonts w:hint="eastAsia" w:cs="宋体"/>
          <w:b/>
          <w:bCs/>
        </w:rPr>
        <w:t>一、投标人</w:t>
      </w:r>
      <w:r>
        <w:rPr>
          <w:b/>
          <w:bCs/>
        </w:rPr>
        <w:tab/>
      </w:r>
      <w:r>
        <w:rPr>
          <w:b/>
          <w:bCs/>
        </w:rPr>
        <w:fldChar w:fldCharType="begin"/>
      </w:r>
      <w:r>
        <w:rPr>
          <w:b/>
          <w:bCs/>
        </w:rPr>
        <w:instrText xml:space="preserve"> PAGEREF _Toc16514 \h </w:instrText>
      </w:r>
      <w:r>
        <w:rPr>
          <w:b/>
          <w:bCs/>
        </w:rPr>
        <w:fldChar w:fldCharType="separate"/>
      </w:r>
      <w:r>
        <w:rPr>
          <w:b/>
          <w:bCs/>
        </w:rPr>
        <w:t>- 16 -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_Toc7555 </w:instrText>
      </w:r>
      <w:r>
        <w:rPr>
          <w:rFonts w:hint="eastAsia" w:ascii="宋体" w:hAnsi="宋体" w:cs="宋体"/>
          <w:b/>
          <w:bCs/>
          <w:szCs w:val="21"/>
        </w:rPr>
        <w:fldChar w:fldCharType="separate"/>
      </w:r>
      <w:r>
        <w:rPr>
          <w:rFonts w:hint="eastAsia" w:cs="宋体"/>
          <w:b/>
          <w:bCs/>
        </w:rPr>
        <w:t>二、招标文件</w:t>
      </w:r>
      <w:r>
        <w:rPr>
          <w:b/>
          <w:bCs/>
        </w:rPr>
        <w:tab/>
      </w:r>
      <w:r>
        <w:rPr>
          <w:b/>
          <w:bCs/>
        </w:rPr>
        <w:fldChar w:fldCharType="begin"/>
      </w:r>
      <w:r>
        <w:rPr>
          <w:b/>
          <w:bCs/>
        </w:rPr>
        <w:instrText xml:space="preserve"> PAGEREF _Toc7555 \h </w:instrText>
      </w:r>
      <w:r>
        <w:rPr>
          <w:b/>
          <w:bCs/>
        </w:rPr>
        <w:fldChar w:fldCharType="separate"/>
      </w:r>
      <w:r>
        <w:rPr>
          <w:b/>
          <w:bCs/>
        </w:rPr>
        <w:t>- 16 -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_Toc14693 </w:instrText>
      </w:r>
      <w:r>
        <w:rPr>
          <w:rFonts w:hint="eastAsia" w:ascii="宋体" w:hAnsi="宋体" w:cs="宋体"/>
          <w:b/>
          <w:bCs/>
          <w:szCs w:val="21"/>
        </w:rPr>
        <w:fldChar w:fldCharType="separate"/>
      </w:r>
      <w:r>
        <w:rPr>
          <w:rFonts w:hint="eastAsia" w:cs="宋体"/>
          <w:b/>
          <w:bCs/>
        </w:rPr>
        <w:t>三、投标文件</w:t>
      </w:r>
      <w:r>
        <w:rPr>
          <w:b/>
          <w:bCs/>
        </w:rPr>
        <w:tab/>
      </w:r>
      <w:r>
        <w:rPr>
          <w:b/>
          <w:bCs/>
        </w:rPr>
        <w:fldChar w:fldCharType="begin"/>
      </w:r>
      <w:r>
        <w:rPr>
          <w:b/>
          <w:bCs/>
        </w:rPr>
        <w:instrText xml:space="preserve"> PAGEREF _Toc14693 \h </w:instrText>
      </w:r>
      <w:r>
        <w:rPr>
          <w:b/>
          <w:bCs/>
        </w:rPr>
        <w:fldChar w:fldCharType="separate"/>
      </w:r>
      <w:r>
        <w:rPr>
          <w:b/>
          <w:bCs/>
        </w:rPr>
        <w:t>- 16 -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_Toc30529 </w:instrText>
      </w:r>
      <w:r>
        <w:rPr>
          <w:rFonts w:hint="eastAsia" w:ascii="宋体" w:hAnsi="宋体" w:cs="宋体"/>
          <w:b/>
          <w:bCs/>
          <w:szCs w:val="21"/>
        </w:rPr>
        <w:fldChar w:fldCharType="separate"/>
      </w:r>
      <w:r>
        <w:rPr>
          <w:rFonts w:hint="eastAsia" w:cs="宋体"/>
          <w:b/>
          <w:bCs/>
        </w:rPr>
        <w:t>四、开标</w:t>
      </w:r>
      <w:r>
        <w:rPr>
          <w:b/>
          <w:bCs/>
        </w:rPr>
        <w:tab/>
      </w:r>
      <w:r>
        <w:rPr>
          <w:b/>
          <w:bCs/>
        </w:rPr>
        <w:fldChar w:fldCharType="begin"/>
      </w:r>
      <w:r>
        <w:rPr>
          <w:b/>
          <w:bCs/>
        </w:rPr>
        <w:instrText xml:space="preserve"> PAGEREF _Toc30529 \h </w:instrText>
      </w:r>
      <w:r>
        <w:rPr>
          <w:b/>
          <w:bCs/>
        </w:rPr>
        <w:fldChar w:fldCharType="separate"/>
      </w:r>
      <w:r>
        <w:rPr>
          <w:b/>
          <w:bCs/>
        </w:rPr>
        <w:t>- 18 -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_Toc19096 </w:instrText>
      </w:r>
      <w:r>
        <w:rPr>
          <w:rFonts w:hint="eastAsia" w:ascii="宋体" w:hAnsi="宋体" w:cs="宋体"/>
          <w:b/>
          <w:bCs/>
          <w:szCs w:val="21"/>
        </w:rPr>
        <w:fldChar w:fldCharType="separate"/>
      </w:r>
      <w:r>
        <w:rPr>
          <w:rFonts w:hint="eastAsia" w:cs="宋体"/>
          <w:b/>
          <w:bCs/>
        </w:rPr>
        <w:t>五、评标</w:t>
      </w:r>
      <w:r>
        <w:rPr>
          <w:b/>
          <w:bCs/>
        </w:rPr>
        <w:tab/>
      </w:r>
      <w:r>
        <w:rPr>
          <w:b/>
          <w:bCs/>
        </w:rPr>
        <w:fldChar w:fldCharType="begin"/>
      </w:r>
      <w:r>
        <w:rPr>
          <w:b/>
          <w:bCs/>
        </w:rPr>
        <w:instrText xml:space="preserve"> PAGEREF _Toc19096 \h </w:instrText>
      </w:r>
      <w:r>
        <w:rPr>
          <w:b/>
          <w:bCs/>
        </w:rPr>
        <w:fldChar w:fldCharType="separate"/>
      </w:r>
      <w:r>
        <w:rPr>
          <w:b/>
          <w:bCs/>
        </w:rPr>
        <w:t>- 19 -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_Toc9601 </w:instrText>
      </w:r>
      <w:r>
        <w:rPr>
          <w:rFonts w:hint="eastAsia" w:ascii="宋体" w:hAnsi="宋体" w:cs="宋体"/>
          <w:b/>
          <w:bCs/>
          <w:szCs w:val="21"/>
        </w:rPr>
        <w:fldChar w:fldCharType="separate"/>
      </w:r>
      <w:r>
        <w:rPr>
          <w:rFonts w:hint="eastAsia" w:cs="宋体"/>
          <w:b/>
          <w:bCs/>
        </w:rPr>
        <w:t>六、定标</w:t>
      </w:r>
      <w:r>
        <w:rPr>
          <w:b/>
          <w:bCs/>
        </w:rPr>
        <w:tab/>
      </w:r>
      <w:r>
        <w:rPr>
          <w:b/>
          <w:bCs/>
        </w:rPr>
        <w:fldChar w:fldCharType="begin"/>
      </w:r>
      <w:r>
        <w:rPr>
          <w:b/>
          <w:bCs/>
        </w:rPr>
        <w:instrText xml:space="preserve"> PAGEREF _Toc9601 \h </w:instrText>
      </w:r>
      <w:r>
        <w:rPr>
          <w:b/>
          <w:bCs/>
        </w:rPr>
        <w:fldChar w:fldCharType="separate"/>
      </w:r>
      <w:r>
        <w:rPr>
          <w:b/>
          <w:bCs/>
        </w:rPr>
        <w:t>- 19 -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_Toc25322 </w:instrText>
      </w:r>
      <w:r>
        <w:rPr>
          <w:rFonts w:hint="eastAsia" w:ascii="宋体" w:hAnsi="宋体" w:cs="宋体"/>
          <w:b/>
          <w:bCs/>
          <w:szCs w:val="21"/>
        </w:rPr>
        <w:fldChar w:fldCharType="separate"/>
      </w:r>
      <w:r>
        <w:rPr>
          <w:rFonts w:hint="eastAsia" w:cs="宋体"/>
          <w:b/>
          <w:bCs/>
        </w:rPr>
        <w:t>七、中标</w:t>
      </w:r>
      <w:r>
        <w:rPr>
          <w:b/>
          <w:bCs/>
        </w:rPr>
        <w:tab/>
      </w:r>
      <w:r>
        <w:rPr>
          <w:b/>
          <w:bCs/>
        </w:rPr>
        <w:fldChar w:fldCharType="begin"/>
      </w:r>
      <w:r>
        <w:rPr>
          <w:b/>
          <w:bCs/>
        </w:rPr>
        <w:instrText xml:space="preserve"> PAGEREF _Toc25322 \h </w:instrText>
      </w:r>
      <w:r>
        <w:rPr>
          <w:b/>
          <w:bCs/>
        </w:rPr>
        <w:fldChar w:fldCharType="separate"/>
      </w:r>
      <w:r>
        <w:rPr>
          <w:b/>
          <w:bCs/>
        </w:rPr>
        <w:t>- 19 -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_Toc6514 </w:instrText>
      </w:r>
      <w:r>
        <w:rPr>
          <w:rFonts w:hint="eastAsia" w:ascii="宋体" w:hAnsi="宋体" w:cs="宋体"/>
          <w:b/>
          <w:bCs/>
          <w:szCs w:val="21"/>
        </w:rPr>
        <w:fldChar w:fldCharType="separate"/>
      </w:r>
      <w:r>
        <w:rPr>
          <w:rFonts w:hint="eastAsia" w:cs="宋体"/>
          <w:b/>
          <w:bCs/>
        </w:rPr>
        <w:t>八、询问和质疑</w:t>
      </w:r>
      <w:r>
        <w:rPr>
          <w:b/>
          <w:bCs/>
        </w:rPr>
        <w:tab/>
      </w:r>
      <w:r>
        <w:rPr>
          <w:b/>
          <w:bCs/>
        </w:rPr>
        <w:fldChar w:fldCharType="begin"/>
      </w:r>
      <w:r>
        <w:rPr>
          <w:b/>
          <w:bCs/>
        </w:rPr>
        <w:instrText xml:space="preserve"> PAGEREF _Toc6514 \h </w:instrText>
      </w:r>
      <w:r>
        <w:rPr>
          <w:b/>
          <w:bCs/>
        </w:rPr>
        <w:fldChar w:fldCharType="separate"/>
      </w:r>
      <w:r>
        <w:rPr>
          <w:b/>
          <w:bCs/>
        </w:rPr>
        <w:t>- 19 -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_Toc24066 </w:instrText>
      </w:r>
      <w:r>
        <w:rPr>
          <w:rFonts w:hint="eastAsia" w:ascii="宋体" w:hAnsi="宋体" w:cs="宋体"/>
          <w:b/>
          <w:bCs/>
          <w:szCs w:val="21"/>
        </w:rPr>
        <w:fldChar w:fldCharType="separate"/>
      </w:r>
      <w:r>
        <w:rPr>
          <w:rFonts w:hint="eastAsia" w:cs="宋体"/>
          <w:b/>
          <w:bCs/>
        </w:rPr>
        <w:t>九、签订合同</w:t>
      </w:r>
      <w:r>
        <w:rPr>
          <w:b/>
          <w:bCs/>
        </w:rPr>
        <w:tab/>
      </w:r>
      <w:r>
        <w:rPr>
          <w:b/>
          <w:bCs/>
        </w:rPr>
        <w:fldChar w:fldCharType="begin"/>
      </w:r>
      <w:r>
        <w:rPr>
          <w:b/>
          <w:bCs/>
        </w:rPr>
        <w:instrText xml:space="preserve"> PAGEREF _Toc24066 \h </w:instrText>
      </w:r>
      <w:r>
        <w:rPr>
          <w:b/>
          <w:bCs/>
        </w:rPr>
        <w:fldChar w:fldCharType="separate"/>
      </w:r>
      <w:r>
        <w:rPr>
          <w:b/>
          <w:bCs/>
        </w:rPr>
        <w:t>- 21 -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_Toc31367 </w:instrText>
      </w:r>
      <w:r>
        <w:rPr>
          <w:rFonts w:hint="eastAsia" w:ascii="宋体" w:hAnsi="宋体" w:cs="宋体"/>
          <w:bCs/>
          <w:szCs w:val="21"/>
        </w:rPr>
        <w:fldChar w:fldCharType="separate"/>
      </w:r>
      <w:r>
        <w:rPr>
          <w:rFonts w:hint="eastAsia" w:ascii="宋体" w:hAnsi="宋体" w:eastAsia="宋体" w:cs="宋体"/>
          <w:bCs/>
        </w:rPr>
        <w:t>第六篇 合同范本</w:t>
      </w:r>
      <w:r>
        <w:rPr>
          <w:bCs/>
        </w:rPr>
        <w:tab/>
      </w:r>
      <w:r>
        <w:rPr>
          <w:bCs/>
        </w:rPr>
        <w:fldChar w:fldCharType="begin"/>
      </w:r>
      <w:r>
        <w:rPr>
          <w:bCs/>
        </w:rPr>
        <w:instrText xml:space="preserve"> PAGEREF _Toc31367 \h </w:instrText>
      </w:r>
      <w:r>
        <w:rPr>
          <w:bCs/>
        </w:rPr>
        <w:fldChar w:fldCharType="separate"/>
      </w:r>
      <w:r>
        <w:rPr>
          <w:bCs/>
        </w:rPr>
        <w:t>- 22 -</w:t>
      </w:r>
      <w:r>
        <w:rPr>
          <w:bCs/>
        </w:rPr>
        <w:fldChar w:fldCharType="end"/>
      </w:r>
      <w:r>
        <w:rPr>
          <w:rFonts w:hint="eastAsia" w:ascii="宋体" w:hAnsi="宋体" w:cs="宋体"/>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_Toc15945 </w:instrText>
      </w:r>
      <w:r>
        <w:rPr>
          <w:rFonts w:hint="eastAsia" w:ascii="宋体" w:hAnsi="宋体" w:cs="宋体"/>
          <w:bCs/>
          <w:szCs w:val="21"/>
        </w:rPr>
        <w:fldChar w:fldCharType="separate"/>
      </w:r>
      <w:r>
        <w:rPr>
          <w:rFonts w:hint="eastAsia" w:ascii="宋体" w:hAnsi="宋体" w:eastAsia="宋体" w:cs="宋体"/>
          <w:bCs/>
        </w:rPr>
        <w:t>第七篇  投标文件格式</w:t>
      </w:r>
      <w:r>
        <w:rPr>
          <w:bCs/>
        </w:rPr>
        <w:tab/>
      </w:r>
      <w:r>
        <w:rPr>
          <w:bCs/>
        </w:rPr>
        <w:fldChar w:fldCharType="begin"/>
      </w:r>
      <w:r>
        <w:rPr>
          <w:bCs/>
        </w:rPr>
        <w:instrText xml:space="preserve"> PAGEREF _Toc15945 \h </w:instrText>
      </w:r>
      <w:r>
        <w:rPr>
          <w:bCs/>
        </w:rPr>
        <w:fldChar w:fldCharType="separate"/>
      </w:r>
      <w:r>
        <w:rPr>
          <w:bCs/>
        </w:rPr>
        <w:t>- 31 -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_Toc24385 </w:instrText>
      </w:r>
      <w:r>
        <w:rPr>
          <w:rFonts w:hint="eastAsia" w:ascii="宋体" w:hAnsi="宋体" w:cs="宋体"/>
          <w:b/>
          <w:bCs/>
          <w:szCs w:val="21"/>
        </w:rPr>
        <w:fldChar w:fldCharType="separate"/>
      </w:r>
      <w:r>
        <w:rPr>
          <w:rFonts w:hint="eastAsia" w:cs="宋体"/>
          <w:b/>
          <w:bCs/>
          <w:szCs w:val="28"/>
        </w:rPr>
        <w:t>一、经济文件</w:t>
      </w:r>
      <w:r>
        <w:rPr>
          <w:b/>
          <w:bCs/>
        </w:rPr>
        <w:tab/>
      </w:r>
      <w:r>
        <w:rPr>
          <w:b/>
          <w:bCs/>
        </w:rPr>
        <w:fldChar w:fldCharType="begin"/>
      </w:r>
      <w:r>
        <w:rPr>
          <w:b/>
          <w:bCs/>
        </w:rPr>
        <w:instrText xml:space="preserve"> PAGEREF _Toc24385 \h </w:instrText>
      </w:r>
      <w:r>
        <w:rPr>
          <w:b/>
          <w:bCs/>
        </w:rPr>
        <w:fldChar w:fldCharType="separate"/>
      </w:r>
      <w:r>
        <w:rPr>
          <w:b/>
          <w:bCs/>
        </w:rPr>
        <w:t>- 32 -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_Toc20236 </w:instrText>
      </w:r>
      <w:r>
        <w:rPr>
          <w:rFonts w:hint="eastAsia" w:ascii="宋体" w:hAnsi="宋体" w:cs="宋体"/>
          <w:b/>
          <w:bCs/>
          <w:szCs w:val="21"/>
        </w:rPr>
        <w:fldChar w:fldCharType="separate"/>
      </w:r>
      <w:r>
        <w:rPr>
          <w:rFonts w:hint="eastAsia" w:cs="宋体"/>
          <w:b/>
          <w:bCs/>
          <w:szCs w:val="28"/>
        </w:rPr>
        <w:t>二、技术文件</w:t>
      </w:r>
      <w:r>
        <w:rPr>
          <w:b/>
          <w:bCs/>
        </w:rPr>
        <w:tab/>
      </w:r>
      <w:r>
        <w:rPr>
          <w:b/>
          <w:bCs/>
        </w:rPr>
        <w:fldChar w:fldCharType="begin"/>
      </w:r>
      <w:r>
        <w:rPr>
          <w:b/>
          <w:bCs/>
        </w:rPr>
        <w:instrText xml:space="preserve"> PAGEREF _Toc20236 \h </w:instrText>
      </w:r>
      <w:r>
        <w:rPr>
          <w:b/>
          <w:bCs/>
        </w:rPr>
        <w:fldChar w:fldCharType="separate"/>
      </w:r>
      <w:r>
        <w:rPr>
          <w:b/>
          <w:bCs/>
        </w:rPr>
        <w:t>- 34 -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_Toc323 </w:instrText>
      </w:r>
      <w:r>
        <w:rPr>
          <w:rFonts w:hint="eastAsia" w:ascii="宋体" w:hAnsi="宋体" w:cs="宋体"/>
          <w:b/>
          <w:bCs/>
          <w:szCs w:val="21"/>
        </w:rPr>
        <w:fldChar w:fldCharType="separate"/>
      </w:r>
      <w:r>
        <w:rPr>
          <w:rFonts w:hint="eastAsia" w:cs="宋体"/>
          <w:b/>
          <w:bCs/>
          <w:szCs w:val="28"/>
        </w:rPr>
        <w:t>三、商务文件</w:t>
      </w:r>
      <w:r>
        <w:rPr>
          <w:b/>
          <w:bCs/>
        </w:rPr>
        <w:tab/>
      </w:r>
      <w:r>
        <w:rPr>
          <w:b/>
          <w:bCs/>
        </w:rPr>
        <w:fldChar w:fldCharType="begin"/>
      </w:r>
      <w:r>
        <w:rPr>
          <w:b/>
          <w:bCs/>
        </w:rPr>
        <w:instrText xml:space="preserve"> PAGEREF _Toc323 \h </w:instrText>
      </w:r>
      <w:r>
        <w:rPr>
          <w:b/>
          <w:bCs/>
        </w:rPr>
        <w:fldChar w:fldCharType="separate"/>
      </w:r>
      <w:r>
        <w:rPr>
          <w:b/>
          <w:bCs/>
        </w:rPr>
        <w:t>- 36 -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_Toc14535 </w:instrText>
      </w:r>
      <w:r>
        <w:rPr>
          <w:rFonts w:hint="eastAsia" w:ascii="宋体" w:hAnsi="宋体" w:cs="宋体"/>
          <w:b/>
          <w:bCs/>
          <w:szCs w:val="21"/>
        </w:rPr>
        <w:fldChar w:fldCharType="separate"/>
      </w:r>
      <w:r>
        <w:rPr>
          <w:rFonts w:hint="eastAsia" w:cs="宋体"/>
          <w:b/>
          <w:bCs/>
          <w:szCs w:val="28"/>
        </w:rPr>
        <w:t>四、其他</w:t>
      </w:r>
      <w:r>
        <w:rPr>
          <w:b/>
          <w:bCs/>
        </w:rPr>
        <w:tab/>
      </w:r>
      <w:r>
        <w:rPr>
          <w:b/>
          <w:bCs/>
        </w:rPr>
        <w:fldChar w:fldCharType="begin"/>
      </w:r>
      <w:r>
        <w:rPr>
          <w:b/>
          <w:bCs/>
        </w:rPr>
        <w:instrText xml:space="preserve"> PAGEREF _Toc14535 \h </w:instrText>
      </w:r>
      <w:r>
        <w:rPr>
          <w:b/>
          <w:bCs/>
        </w:rPr>
        <w:fldChar w:fldCharType="separate"/>
      </w:r>
      <w:r>
        <w:rPr>
          <w:b/>
          <w:bCs/>
        </w:rPr>
        <w:t>- 39 -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_Toc28401 </w:instrText>
      </w:r>
      <w:r>
        <w:rPr>
          <w:rFonts w:hint="eastAsia" w:ascii="宋体" w:hAnsi="宋体" w:cs="宋体"/>
          <w:b/>
          <w:bCs/>
          <w:szCs w:val="21"/>
        </w:rPr>
        <w:fldChar w:fldCharType="separate"/>
      </w:r>
      <w:r>
        <w:rPr>
          <w:rFonts w:hint="eastAsia" w:cs="宋体"/>
          <w:b/>
          <w:bCs/>
          <w:szCs w:val="28"/>
        </w:rPr>
        <w:t>五、资格文件</w:t>
      </w:r>
      <w:r>
        <w:rPr>
          <w:b/>
          <w:bCs/>
        </w:rPr>
        <w:tab/>
      </w:r>
      <w:r>
        <w:rPr>
          <w:b/>
          <w:bCs/>
        </w:rPr>
        <w:fldChar w:fldCharType="begin"/>
      </w:r>
      <w:r>
        <w:rPr>
          <w:b/>
          <w:bCs/>
        </w:rPr>
        <w:instrText xml:space="preserve"> PAGEREF _Toc28401 \h </w:instrText>
      </w:r>
      <w:r>
        <w:rPr>
          <w:b/>
          <w:bCs/>
        </w:rPr>
        <w:fldChar w:fldCharType="separate"/>
      </w:r>
      <w:r>
        <w:rPr>
          <w:b/>
          <w:bCs/>
        </w:rPr>
        <w:t>- 40 -</w:t>
      </w:r>
      <w:r>
        <w:rPr>
          <w:b/>
          <w:bCs/>
        </w:rPr>
        <w:fldChar w:fldCharType="end"/>
      </w:r>
      <w:r>
        <w:rPr>
          <w:rFonts w:hint="eastAsia" w:ascii="宋体" w:hAnsi="宋体" w:cs="宋体"/>
          <w:b/>
          <w:bCs/>
          <w:szCs w:val="21"/>
        </w:rPr>
        <w:fldChar w:fldCharType="end"/>
      </w:r>
    </w:p>
    <w:p>
      <w:pPr>
        <w:pStyle w:val="39"/>
        <w:spacing w:line="500" w:lineRule="exact"/>
        <w:ind w:firstLine="0" w:firstLineChars="0"/>
        <w:rPr>
          <w:rFonts w:ascii="宋体" w:hAnsi="宋体" w:cs="宋体"/>
          <w:sz w:val="32"/>
        </w:rPr>
        <w:sectPr>
          <w:headerReference r:id="rId3" w:type="default"/>
          <w:footerReference r:id="rId4" w:type="default"/>
          <w:pgSz w:w="11907" w:h="16840"/>
          <w:pgMar w:top="1134" w:right="1191" w:bottom="1134" w:left="1304" w:header="680" w:footer="992" w:gutter="0"/>
          <w:pgNumType w:fmt="numberInDash" w:start="1"/>
          <w:cols w:space="720" w:num="1"/>
          <w:docGrid w:linePitch="312" w:charSpace="0"/>
        </w:sectPr>
      </w:pPr>
      <w:r>
        <w:rPr>
          <w:rFonts w:hint="eastAsia" w:ascii="宋体" w:hAnsi="宋体" w:cs="宋体"/>
          <w:szCs w:val="21"/>
        </w:rPr>
        <w:fldChar w:fldCharType="end"/>
      </w:r>
    </w:p>
    <w:p>
      <w:pPr>
        <w:pStyle w:val="2"/>
        <w:spacing w:before="240" w:after="120" w:line="500" w:lineRule="exact"/>
        <w:rPr>
          <w:rFonts w:ascii="宋体" w:hAnsi="宋体" w:eastAsia="宋体" w:cs="宋体"/>
          <w:b/>
        </w:rPr>
      </w:pPr>
      <w:bookmarkStart w:id="0" w:name="_Toc21631"/>
      <w:bookmarkStart w:id="1" w:name="_Toc14366"/>
      <w:bookmarkStart w:id="2" w:name="_Toc31300"/>
      <w:bookmarkStart w:id="3" w:name="_Toc27203"/>
      <w:bookmarkStart w:id="4" w:name="_Toc897"/>
      <w:bookmarkStart w:id="5" w:name="_Toc4502"/>
      <w:bookmarkStart w:id="6" w:name="_Toc21468"/>
      <w:bookmarkStart w:id="7" w:name="_Toc25832"/>
      <w:bookmarkStart w:id="8" w:name="_Toc2977"/>
      <w:bookmarkStart w:id="9" w:name="_Toc6967"/>
      <w:bookmarkStart w:id="10" w:name="_Toc5284"/>
      <w:bookmarkStart w:id="11" w:name="_Toc75793495"/>
      <w:bookmarkStart w:id="12" w:name="_Toc1386"/>
      <w:bookmarkStart w:id="13" w:name="_Toc5896"/>
      <w:bookmarkStart w:id="14" w:name="_Toc19468"/>
      <w:bookmarkStart w:id="15" w:name="_Toc21693"/>
      <w:bookmarkStart w:id="16" w:name="_Toc16178"/>
      <w:bookmarkStart w:id="17" w:name="_Toc184632427"/>
      <w:bookmarkStart w:id="18" w:name="_Toc32181"/>
      <w:r>
        <w:rPr>
          <w:rFonts w:hint="eastAsia" w:ascii="宋体" w:hAnsi="宋体" w:eastAsia="宋体" w:cs="宋体"/>
          <w:b/>
        </w:rPr>
        <w:t xml:space="preserve">第一篇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宋体" w:hAnsi="宋体" w:eastAsia="宋体" w:cs="宋体"/>
          <w:b/>
        </w:rPr>
        <w:t>招标公告</w:t>
      </w:r>
      <w:bookmarkEnd w:id="17"/>
      <w:bookmarkEnd w:id="18"/>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重庆日报报业集团因</w:t>
      </w:r>
      <w:r>
        <w:rPr>
          <w:rFonts w:ascii="宋体" w:hAnsi="宋体" w:cs="宋体"/>
          <w:sz w:val="24"/>
          <w:szCs w:val="24"/>
        </w:rPr>
        <w:t>工作需要</w:t>
      </w:r>
      <w:r>
        <w:rPr>
          <w:rFonts w:hint="eastAsia" w:ascii="宋体" w:hAnsi="宋体" w:cs="宋体"/>
          <w:sz w:val="24"/>
          <w:szCs w:val="24"/>
        </w:rPr>
        <w:t>，拟采购设备</w:t>
      </w:r>
      <w:r>
        <w:rPr>
          <w:rFonts w:ascii="宋体" w:hAnsi="宋体" w:cs="宋体"/>
          <w:sz w:val="24"/>
          <w:szCs w:val="24"/>
        </w:rPr>
        <w:t>一批，现</w:t>
      </w:r>
      <w:r>
        <w:rPr>
          <w:rFonts w:hint="eastAsia" w:ascii="宋体" w:hAnsi="宋体" w:cs="宋体"/>
          <w:sz w:val="24"/>
          <w:szCs w:val="24"/>
        </w:rPr>
        <w:t>对</w:t>
      </w:r>
      <w:r>
        <w:rPr>
          <w:rFonts w:hint="eastAsia" w:ascii="宋体" w:hAnsi="宋体" w:cs="宋体"/>
          <w:sz w:val="24"/>
          <w:szCs w:val="24"/>
          <w:u w:val="single"/>
        </w:rPr>
        <w:t xml:space="preserve"> </w:t>
      </w:r>
      <w:r>
        <w:rPr>
          <w:rFonts w:hint="eastAsia" w:ascii="宋体" w:hAnsi="宋体" w:cs="宋体"/>
          <w:bCs/>
          <w:sz w:val="24"/>
          <w:szCs w:val="24"/>
          <w:u w:val="single"/>
        </w:rPr>
        <w:t>重庆瞭望编辑部相机及配件、</w:t>
      </w:r>
      <w:r>
        <w:rPr>
          <w:rFonts w:hint="eastAsia" w:ascii="宋体" w:hAnsi="宋体" w:cs="宋体"/>
          <w:sz w:val="24"/>
          <w:szCs w:val="24"/>
          <w:u w:val="single"/>
        </w:rPr>
        <w:t xml:space="preserve">重庆日报编辑部办公设备 </w:t>
      </w:r>
      <w:r>
        <w:rPr>
          <w:rFonts w:hint="eastAsia" w:ascii="宋体" w:hAnsi="宋体" w:cs="宋体"/>
          <w:sz w:val="24"/>
          <w:szCs w:val="24"/>
        </w:rPr>
        <w:t>采购项目进行招标，欢迎有资格的投标人参加投标。</w:t>
      </w:r>
    </w:p>
    <w:p>
      <w:pPr>
        <w:pStyle w:val="3"/>
        <w:spacing w:line="500" w:lineRule="exact"/>
        <w:rPr>
          <w:rFonts w:cs="宋体"/>
          <w:b/>
          <w:sz w:val="24"/>
        </w:rPr>
      </w:pPr>
      <w:bookmarkStart w:id="19" w:name="_Toc184647628"/>
      <w:bookmarkStart w:id="20" w:name="_Toc28857"/>
      <w:r>
        <w:rPr>
          <w:rFonts w:hint="eastAsia" w:cs="宋体"/>
          <w:b/>
          <w:sz w:val="24"/>
        </w:rPr>
        <w:t>一、招标项目及</w:t>
      </w:r>
      <w:r>
        <w:rPr>
          <w:rFonts w:cs="宋体"/>
          <w:b/>
          <w:sz w:val="24"/>
        </w:rPr>
        <w:t>限价</w:t>
      </w:r>
      <w:bookmarkEnd w:id="19"/>
      <w:bookmarkEnd w:id="20"/>
    </w:p>
    <w:tbl>
      <w:tblPr>
        <w:tblStyle w:val="5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969"/>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129" w:type="dxa"/>
            <w:vAlign w:val="center"/>
          </w:tcPr>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序号</w:t>
            </w:r>
          </w:p>
        </w:tc>
        <w:tc>
          <w:tcPr>
            <w:tcW w:w="3969" w:type="dxa"/>
            <w:vAlign w:val="center"/>
          </w:tcPr>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招标项目名称</w:t>
            </w:r>
          </w:p>
        </w:tc>
        <w:tc>
          <w:tcPr>
            <w:tcW w:w="1843" w:type="dxa"/>
            <w:vAlign w:val="center"/>
          </w:tcPr>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最高限价</w:t>
            </w:r>
          </w:p>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（万元）</w:t>
            </w:r>
          </w:p>
        </w:tc>
        <w:tc>
          <w:tcPr>
            <w:tcW w:w="1985" w:type="dxa"/>
            <w:vAlign w:val="center"/>
          </w:tcPr>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中标人数量（名）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29" w:type="dxa"/>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项目</w:t>
            </w:r>
            <w:r>
              <w:rPr>
                <w:rFonts w:ascii="宋体" w:hAnsi="宋体" w:cs="宋体"/>
                <w:bCs/>
                <w:sz w:val="24"/>
                <w:szCs w:val="24"/>
              </w:rPr>
              <w:t>一</w:t>
            </w:r>
          </w:p>
        </w:tc>
        <w:tc>
          <w:tcPr>
            <w:tcW w:w="3969" w:type="dxa"/>
            <w:vAlign w:val="center"/>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重庆瞭望编辑部相机及配件</w:t>
            </w:r>
          </w:p>
        </w:tc>
        <w:tc>
          <w:tcPr>
            <w:tcW w:w="1843" w:type="dxa"/>
            <w:vAlign w:val="center"/>
          </w:tcPr>
          <w:p>
            <w:pPr>
              <w:widowControl/>
              <w:spacing w:line="500" w:lineRule="exact"/>
              <w:jc w:val="center"/>
              <w:textAlignment w:val="center"/>
              <w:rPr>
                <w:rFonts w:ascii="宋体" w:hAnsi="宋体" w:cs="宋体"/>
                <w:bCs/>
                <w:sz w:val="24"/>
                <w:szCs w:val="24"/>
              </w:rPr>
            </w:pPr>
            <w:r>
              <w:rPr>
                <w:rFonts w:ascii="宋体" w:hAnsi="宋体" w:cs="宋体"/>
                <w:bCs/>
                <w:sz w:val="24"/>
                <w:szCs w:val="24"/>
              </w:rPr>
              <w:t>13.5</w:t>
            </w:r>
          </w:p>
        </w:tc>
        <w:tc>
          <w:tcPr>
            <w:tcW w:w="1985" w:type="dxa"/>
            <w:vAlign w:val="center"/>
          </w:tcPr>
          <w:p>
            <w:pPr>
              <w:widowControl/>
              <w:spacing w:line="500" w:lineRule="exact"/>
              <w:jc w:val="center"/>
              <w:textAlignment w:val="center"/>
              <w:rPr>
                <w:rFonts w:ascii="宋体" w:hAnsi="宋体" w:cs="宋体"/>
                <w:bCs/>
                <w:sz w:val="24"/>
                <w:szCs w:val="24"/>
              </w:rPr>
            </w:pPr>
            <w:r>
              <w:rPr>
                <w:rFonts w:ascii="宋体" w:hAnsi="宋体" w:cs="宋体"/>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29" w:type="dxa"/>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项目</w:t>
            </w:r>
            <w:r>
              <w:rPr>
                <w:rFonts w:ascii="宋体" w:hAnsi="宋体" w:cs="宋体"/>
                <w:bCs/>
                <w:sz w:val="24"/>
                <w:szCs w:val="24"/>
              </w:rPr>
              <w:t>二</w:t>
            </w:r>
          </w:p>
        </w:tc>
        <w:tc>
          <w:tcPr>
            <w:tcW w:w="3969" w:type="dxa"/>
            <w:vAlign w:val="center"/>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重庆日报编辑部办公设备</w:t>
            </w:r>
          </w:p>
        </w:tc>
        <w:tc>
          <w:tcPr>
            <w:tcW w:w="1843" w:type="dxa"/>
            <w:vAlign w:val="center"/>
          </w:tcPr>
          <w:p>
            <w:pPr>
              <w:widowControl/>
              <w:spacing w:line="500" w:lineRule="exact"/>
              <w:jc w:val="center"/>
              <w:textAlignment w:val="center"/>
              <w:rPr>
                <w:rFonts w:ascii="宋体" w:hAnsi="宋体" w:cs="宋体"/>
                <w:bCs/>
                <w:sz w:val="24"/>
                <w:szCs w:val="24"/>
              </w:rPr>
            </w:pPr>
            <w:r>
              <w:rPr>
                <w:rFonts w:ascii="宋体" w:hAnsi="宋体" w:cs="宋体"/>
                <w:bCs/>
                <w:sz w:val="24"/>
                <w:szCs w:val="24"/>
              </w:rPr>
              <w:t>28.62</w:t>
            </w:r>
          </w:p>
        </w:tc>
        <w:tc>
          <w:tcPr>
            <w:tcW w:w="1985" w:type="dxa"/>
            <w:vAlign w:val="center"/>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1</w:t>
            </w:r>
          </w:p>
        </w:tc>
      </w:tr>
    </w:tbl>
    <w:p>
      <w:pPr>
        <w:pStyle w:val="3"/>
        <w:spacing w:line="480" w:lineRule="exact"/>
        <w:rPr>
          <w:rFonts w:cs="宋体"/>
          <w:b/>
          <w:sz w:val="24"/>
        </w:rPr>
      </w:pPr>
      <w:bookmarkStart w:id="21" w:name="_Toc184647629"/>
      <w:bookmarkStart w:id="22" w:name="_Toc24374"/>
      <w:r>
        <w:rPr>
          <w:rFonts w:hint="eastAsia" w:cs="宋体"/>
          <w:b/>
          <w:sz w:val="24"/>
        </w:rPr>
        <w:t>二、资金来源</w:t>
      </w:r>
      <w:bookmarkEnd w:id="21"/>
      <w:bookmarkEnd w:id="22"/>
    </w:p>
    <w:p>
      <w:pPr>
        <w:spacing w:line="480" w:lineRule="exact"/>
        <w:ind w:firstLine="480" w:firstLineChars="200"/>
        <w:rPr>
          <w:rFonts w:ascii="宋体" w:hAnsi="宋体" w:cs="宋体"/>
          <w:sz w:val="24"/>
          <w:szCs w:val="24"/>
        </w:rPr>
      </w:pPr>
      <w:r>
        <w:rPr>
          <w:rFonts w:hint="eastAsia" w:ascii="宋体" w:hAnsi="宋体" w:cs="宋体"/>
          <w:sz w:val="24"/>
          <w:szCs w:val="24"/>
        </w:rPr>
        <w:t>自有资金。</w:t>
      </w:r>
    </w:p>
    <w:p>
      <w:pPr>
        <w:pStyle w:val="3"/>
        <w:spacing w:line="480" w:lineRule="exact"/>
        <w:rPr>
          <w:rFonts w:cs="宋体"/>
          <w:b/>
          <w:sz w:val="24"/>
        </w:rPr>
      </w:pPr>
      <w:bookmarkStart w:id="23" w:name="_Toc184647631"/>
      <w:bookmarkStart w:id="24" w:name="_Toc26575"/>
      <w:r>
        <w:rPr>
          <w:rFonts w:hint="eastAsia" w:cs="宋体"/>
          <w:b/>
          <w:sz w:val="24"/>
        </w:rPr>
        <w:t>三、投标人资格要求</w:t>
      </w:r>
      <w:bookmarkEnd w:id="23"/>
      <w:bookmarkEnd w:id="24"/>
    </w:p>
    <w:p>
      <w:pPr>
        <w:spacing w:line="480" w:lineRule="exact"/>
        <w:ind w:firstLine="480" w:firstLineChars="200"/>
        <w:rPr>
          <w:rFonts w:ascii="宋体" w:hAnsi="宋体" w:cs="宋体"/>
          <w:sz w:val="24"/>
          <w:szCs w:val="24"/>
        </w:rPr>
      </w:pPr>
      <w:r>
        <w:rPr>
          <w:rFonts w:hint="eastAsia" w:ascii="宋体" w:hAnsi="宋体" w:cs="宋体"/>
          <w:sz w:val="24"/>
          <w:szCs w:val="24"/>
        </w:rPr>
        <w:t>投标人是指向招标人提供货物、工程或者服务的法人、其他组织，以下简称投标人。合格的投标人应首先符合以下资格条件：</w:t>
      </w:r>
    </w:p>
    <w:p>
      <w:pPr>
        <w:spacing w:line="480" w:lineRule="exact"/>
        <w:ind w:firstLine="480" w:firstLineChars="200"/>
        <w:rPr>
          <w:rFonts w:ascii="宋体" w:hAnsi="宋体" w:cs="宋体"/>
          <w:sz w:val="24"/>
          <w:szCs w:val="24"/>
        </w:rPr>
      </w:pPr>
      <w:r>
        <w:rPr>
          <w:rFonts w:hint="eastAsia" w:ascii="宋体" w:hAnsi="宋体" w:cs="宋体"/>
          <w:sz w:val="24"/>
          <w:szCs w:val="24"/>
        </w:rPr>
        <w:t>1.具有独立承担民事责任的能力；</w:t>
      </w:r>
    </w:p>
    <w:p>
      <w:pPr>
        <w:spacing w:line="480" w:lineRule="exact"/>
        <w:ind w:firstLine="480" w:firstLineChars="200"/>
        <w:rPr>
          <w:rFonts w:ascii="宋体" w:hAnsi="宋体" w:cs="宋体"/>
          <w:sz w:val="24"/>
          <w:szCs w:val="24"/>
        </w:rPr>
      </w:pPr>
      <w:r>
        <w:rPr>
          <w:rFonts w:hint="eastAsia" w:ascii="宋体" w:hAnsi="宋体" w:cs="宋体"/>
          <w:sz w:val="24"/>
          <w:szCs w:val="24"/>
        </w:rPr>
        <w:t>2. 有依法缴纳税收和社会保障资金的良好记录；</w:t>
      </w:r>
    </w:p>
    <w:p>
      <w:pPr>
        <w:spacing w:line="480" w:lineRule="exact"/>
        <w:ind w:firstLine="480" w:firstLineChars="200"/>
        <w:rPr>
          <w:rFonts w:ascii="宋体" w:hAnsi="宋体" w:cs="宋体"/>
          <w:sz w:val="24"/>
          <w:szCs w:val="24"/>
        </w:rPr>
      </w:pPr>
      <w:r>
        <w:rPr>
          <w:rFonts w:hint="eastAsia" w:ascii="宋体" w:hAnsi="宋体" w:cs="宋体"/>
          <w:sz w:val="24"/>
          <w:szCs w:val="24"/>
        </w:rPr>
        <w:t>3．具有良好的商业信誉和健全的财务会计制度；</w:t>
      </w:r>
    </w:p>
    <w:p>
      <w:pPr>
        <w:spacing w:line="480" w:lineRule="exact"/>
        <w:ind w:firstLine="480" w:firstLineChars="200"/>
        <w:rPr>
          <w:rFonts w:ascii="宋体" w:hAnsi="宋体" w:cs="宋体"/>
          <w:sz w:val="24"/>
          <w:szCs w:val="24"/>
        </w:rPr>
      </w:pPr>
      <w:r>
        <w:rPr>
          <w:rFonts w:hint="eastAsia" w:ascii="宋体" w:hAnsi="宋体" w:cs="宋体"/>
          <w:sz w:val="24"/>
          <w:szCs w:val="24"/>
        </w:rPr>
        <w:t>4.具有履行合同所必需的设备和专业技术能力；</w:t>
      </w:r>
    </w:p>
    <w:p>
      <w:pPr>
        <w:spacing w:line="480" w:lineRule="exact"/>
        <w:ind w:firstLine="480" w:firstLineChars="200"/>
        <w:rPr>
          <w:rFonts w:ascii="宋体" w:hAnsi="宋体" w:cs="宋体"/>
          <w:sz w:val="24"/>
          <w:szCs w:val="24"/>
        </w:rPr>
      </w:pPr>
      <w:r>
        <w:rPr>
          <w:rFonts w:hint="eastAsia" w:ascii="宋体" w:hAnsi="宋体" w:cs="宋体"/>
          <w:sz w:val="24"/>
          <w:szCs w:val="24"/>
        </w:rPr>
        <w:t>5.参加采购活动前三年内，在经营活动中没有重大违法记录；</w:t>
      </w:r>
    </w:p>
    <w:p>
      <w:pPr>
        <w:spacing w:line="480" w:lineRule="exact"/>
        <w:ind w:firstLine="480" w:firstLineChars="200"/>
        <w:rPr>
          <w:rFonts w:ascii="宋体" w:hAnsi="宋体" w:cs="宋体"/>
          <w:sz w:val="24"/>
          <w:szCs w:val="24"/>
        </w:rPr>
      </w:pPr>
      <w:r>
        <w:rPr>
          <w:rFonts w:hint="eastAsia" w:ascii="宋体" w:hAnsi="宋体" w:cs="宋体"/>
          <w:sz w:val="24"/>
          <w:szCs w:val="24"/>
        </w:rPr>
        <w:t>（以上3</w:t>
      </w:r>
      <w:r>
        <w:rPr>
          <w:rFonts w:ascii="宋体" w:hAnsi="宋体" w:cs="宋体"/>
          <w:sz w:val="24"/>
          <w:szCs w:val="24"/>
        </w:rPr>
        <w:t>-5</w:t>
      </w:r>
      <w:r>
        <w:rPr>
          <w:rFonts w:hint="eastAsia" w:ascii="宋体" w:hAnsi="宋体" w:cs="宋体"/>
          <w:sz w:val="24"/>
          <w:szCs w:val="24"/>
        </w:rPr>
        <w:t>项</w:t>
      </w:r>
      <w:r>
        <w:rPr>
          <w:rFonts w:ascii="宋体" w:hAnsi="宋体" w:cs="宋体"/>
          <w:sz w:val="24"/>
          <w:szCs w:val="24"/>
        </w:rPr>
        <w:t>提供“</w:t>
      </w:r>
      <w:r>
        <w:rPr>
          <w:rFonts w:hint="eastAsia" w:ascii="宋体" w:hAnsi="宋体" w:cs="宋体"/>
          <w:sz w:val="24"/>
          <w:szCs w:val="24"/>
        </w:rPr>
        <w:t>诚信</w:t>
      </w:r>
      <w:r>
        <w:rPr>
          <w:rFonts w:ascii="宋体" w:hAnsi="宋体" w:cs="宋体"/>
          <w:sz w:val="24"/>
          <w:szCs w:val="24"/>
        </w:rPr>
        <w:t>申明”</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6.法律、行政法规规定的其他条件。</w:t>
      </w:r>
    </w:p>
    <w:p>
      <w:pPr>
        <w:pStyle w:val="3"/>
        <w:spacing w:line="480" w:lineRule="exact"/>
        <w:rPr>
          <w:rFonts w:cs="宋体"/>
          <w:b/>
          <w:sz w:val="24"/>
        </w:rPr>
      </w:pPr>
      <w:bookmarkStart w:id="25" w:name="_Toc4551"/>
      <w:bookmarkStart w:id="26" w:name="_Toc184647632"/>
      <w:r>
        <w:rPr>
          <w:rFonts w:hint="eastAsia" w:cs="宋体"/>
          <w:b/>
          <w:sz w:val="24"/>
          <w:lang w:val="en-US" w:eastAsia="zh-CN"/>
        </w:rPr>
        <w:t>四</w:t>
      </w:r>
      <w:r>
        <w:rPr>
          <w:rFonts w:hint="eastAsia" w:cs="宋体"/>
          <w:b/>
          <w:sz w:val="24"/>
        </w:rPr>
        <w:t>、投标、开标有关说明</w:t>
      </w:r>
      <w:bookmarkEnd w:id="25"/>
      <w:bookmarkEnd w:id="26"/>
    </w:p>
    <w:p>
      <w:pPr>
        <w:spacing w:line="480" w:lineRule="exact"/>
        <w:ind w:firstLine="480" w:firstLineChars="200"/>
        <w:rPr>
          <w:rFonts w:ascii="宋体" w:hAnsi="宋体" w:cs="宋体"/>
          <w:sz w:val="24"/>
          <w:szCs w:val="24"/>
        </w:rPr>
      </w:pPr>
      <w:r>
        <w:rPr>
          <w:rFonts w:hint="eastAsia" w:ascii="宋体" w:hAnsi="宋体" w:cs="宋体"/>
          <w:sz w:val="24"/>
          <w:szCs w:val="24"/>
        </w:rPr>
        <w:t>（一）本次招标为自主公开招标，招标公告将在重庆日报、重庆日报网(</w:t>
      </w:r>
      <w:r>
        <w:rPr>
          <w:rFonts w:ascii="宋体" w:hAnsi="宋体" w:cs="宋体"/>
          <w:sz w:val="24"/>
          <w:szCs w:val="24"/>
        </w:rPr>
        <w:t>www.cqrb.cn</w:t>
      </w:r>
      <w:r>
        <w:rPr>
          <w:rFonts w:hint="eastAsia" w:ascii="宋体" w:hAnsi="宋体" w:cs="宋体"/>
          <w:sz w:val="24"/>
          <w:szCs w:val="24"/>
        </w:rPr>
        <w:t>)发布。项目一、项目二分别独立投标。</w:t>
      </w:r>
    </w:p>
    <w:p>
      <w:pPr>
        <w:spacing w:line="480" w:lineRule="exact"/>
        <w:ind w:firstLine="480" w:firstLineChars="200"/>
        <w:rPr>
          <w:rFonts w:ascii="宋体" w:hAnsi="宋体" w:cs="宋体"/>
          <w:sz w:val="24"/>
          <w:szCs w:val="24"/>
        </w:rPr>
      </w:pPr>
      <w:r>
        <w:rPr>
          <w:rFonts w:hint="eastAsia" w:ascii="宋体" w:hAnsi="宋体" w:cs="宋体"/>
          <w:sz w:val="24"/>
          <w:szCs w:val="24"/>
        </w:rPr>
        <w:t>（二）凡有意参加投标的投标人，请致在重庆日报</w:t>
      </w:r>
      <w:r>
        <w:rPr>
          <w:rFonts w:ascii="宋体" w:hAnsi="宋体" w:cs="宋体"/>
          <w:sz w:val="24"/>
          <w:szCs w:val="24"/>
        </w:rPr>
        <w:t>网下</w:t>
      </w:r>
      <w:r>
        <w:rPr>
          <w:rFonts w:hint="eastAsia" w:ascii="宋体" w:hAnsi="宋体" w:cs="宋体"/>
          <w:sz w:val="24"/>
          <w:szCs w:val="24"/>
        </w:rPr>
        <w:t>载本项目招标文件以及图纸、澄清等开标前公布的所有项目资料，无论投标人领取或下载与否，均视为已知晓所有招标内容。</w:t>
      </w:r>
    </w:p>
    <w:p>
      <w:pPr>
        <w:spacing w:line="480" w:lineRule="exact"/>
        <w:ind w:firstLine="480" w:firstLineChars="200"/>
        <w:rPr>
          <w:rFonts w:ascii="宋体" w:hAnsi="宋体" w:cs="宋体"/>
          <w:sz w:val="24"/>
          <w:szCs w:val="24"/>
        </w:rPr>
      </w:pPr>
      <w:r>
        <w:rPr>
          <w:rFonts w:hint="eastAsia" w:ascii="宋体" w:hAnsi="宋体" w:cs="宋体"/>
          <w:sz w:val="24"/>
          <w:szCs w:val="24"/>
        </w:rPr>
        <w:t>（三）招标文件公告期限：自招标公告发布之日（2024年12月</w:t>
      </w:r>
      <w:r>
        <w:rPr>
          <w:rFonts w:ascii="宋体" w:hAnsi="宋体" w:cs="宋体"/>
          <w:sz w:val="24"/>
          <w:szCs w:val="24"/>
        </w:rPr>
        <w:t>14</w:t>
      </w:r>
      <w:r>
        <w:rPr>
          <w:rFonts w:hint="eastAsia" w:ascii="宋体" w:hAnsi="宋体" w:cs="宋体"/>
          <w:sz w:val="24"/>
          <w:szCs w:val="24"/>
        </w:rPr>
        <w:t>日）起五个工作日。</w:t>
      </w:r>
    </w:p>
    <w:p>
      <w:pPr>
        <w:spacing w:line="480" w:lineRule="exact"/>
        <w:ind w:firstLine="480" w:firstLineChars="200"/>
        <w:rPr>
          <w:rFonts w:ascii="宋体" w:hAnsi="宋体" w:cs="宋体"/>
          <w:sz w:val="24"/>
          <w:szCs w:val="24"/>
        </w:rPr>
      </w:pPr>
      <w:r>
        <w:rPr>
          <w:rFonts w:hint="eastAsia" w:ascii="宋体" w:hAnsi="宋体" w:cs="宋体"/>
          <w:sz w:val="24"/>
          <w:szCs w:val="24"/>
        </w:rPr>
        <w:t>（四）招标文件提供期限</w:t>
      </w:r>
    </w:p>
    <w:p>
      <w:pPr>
        <w:spacing w:line="480" w:lineRule="exact"/>
        <w:ind w:firstLine="480" w:firstLineChars="200"/>
        <w:rPr>
          <w:rFonts w:ascii="宋体" w:hAnsi="宋体" w:cs="宋体"/>
          <w:sz w:val="24"/>
          <w:szCs w:val="24"/>
        </w:rPr>
      </w:pPr>
      <w:r>
        <w:rPr>
          <w:rFonts w:hint="eastAsia" w:ascii="宋体" w:hAnsi="宋体" w:cs="宋体"/>
          <w:sz w:val="24"/>
          <w:szCs w:val="24"/>
        </w:rPr>
        <w:t>1.招标文件提供期限：2024年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日至2024年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2.报名方式:凡有意参加投标的投标人，将《</w:t>
      </w:r>
      <w:r>
        <w:rPr>
          <w:rFonts w:ascii="宋体" w:hAnsi="宋体" w:cs="宋体"/>
          <w:sz w:val="24"/>
          <w:szCs w:val="24"/>
        </w:rPr>
        <w:t>投标</w:t>
      </w:r>
      <w:r>
        <w:rPr>
          <w:rFonts w:hint="eastAsia" w:ascii="宋体" w:hAnsi="宋体" w:cs="宋体"/>
          <w:sz w:val="24"/>
          <w:szCs w:val="24"/>
        </w:rPr>
        <w:t>报名表》发送至3</w:t>
      </w:r>
      <w:r>
        <w:rPr>
          <w:rFonts w:ascii="宋体" w:hAnsi="宋体" w:cs="宋体"/>
          <w:sz w:val="24"/>
          <w:szCs w:val="24"/>
        </w:rPr>
        <w:t>17833706</w:t>
      </w:r>
      <w:r>
        <w:rPr>
          <w:rFonts w:hint="eastAsia" w:ascii="宋体" w:hAnsi="宋体" w:cs="宋体"/>
          <w:sz w:val="24"/>
          <w:szCs w:val="24"/>
        </w:rPr>
        <w:t>@qq.com（邮箱）。</w:t>
      </w:r>
    </w:p>
    <w:p>
      <w:pPr>
        <w:spacing w:line="480" w:lineRule="exact"/>
        <w:ind w:firstLine="480" w:firstLineChars="200"/>
        <w:rPr>
          <w:rFonts w:ascii="宋体" w:hAnsi="宋体" w:cs="宋体"/>
          <w:sz w:val="24"/>
          <w:szCs w:val="24"/>
        </w:rPr>
      </w:pPr>
      <w:r>
        <w:rPr>
          <w:rFonts w:hint="eastAsia" w:ascii="宋体" w:hAnsi="宋体" w:cs="宋体"/>
          <w:sz w:val="24"/>
          <w:szCs w:val="24"/>
        </w:rPr>
        <w:t>（五）投标地点：渝北区同茂大道416号2809室（重庆日报）。</w:t>
      </w:r>
    </w:p>
    <w:p>
      <w:pPr>
        <w:spacing w:line="480" w:lineRule="exact"/>
        <w:ind w:firstLine="480" w:firstLineChars="200"/>
        <w:rPr>
          <w:rFonts w:ascii="宋体" w:hAnsi="宋体" w:cs="宋体"/>
          <w:sz w:val="24"/>
          <w:szCs w:val="24"/>
        </w:rPr>
      </w:pPr>
      <w:r>
        <w:rPr>
          <w:rFonts w:hint="eastAsia" w:ascii="宋体" w:hAnsi="宋体" w:cs="宋体"/>
          <w:sz w:val="24"/>
          <w:szCs w:val="24"/>
        </w:rPr>
        <w:t>（六）投标开始时间：2024年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日北京时间9:30</w:t>
      </w:r>
    </w:p>
    <w:p>
      <w:pPr>
        <w:spacing w:line="480" w:lineRule="exact"/>
        <w:ind w:firstLine="480" w:firstLineChars="200"/>
        <w:rPr>
          <w:rFonts w:ascii="宋体" w:hAnsi="宋体" w:cs="宋体"/>
          <w:sz w:val="24"/>
          <w:szCs w:val="24"/>
        </w:rPr>
      </w:pPr>
      <w:r>
        <w:rPr>
          <w:rFonts w:hint="eastAsia" w:ascii="宋体" w:hAnsi="宋体" w:cs="宋体"/>
          <w:sz w:val="24"/>
          <w:szCs w:val="24"/>
        </w:rPr>
        <w:t>（七）投标截止时间：2024年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日北京时间14:00</w:t>
      </w:r>
    </w:p>
    <w:p>
      <w:pPr>
        <w:spacing w:line="480" w:lineRule="exact"/>
        <w:ind w:firstLine="480" w:firstLineChars="200"/>
        <w:rPr>
          <w:rFonts w:ascii="宋体" w:hAnsi="宋体" w:cs="宋体"/>
          <w:sz w:val="24"/>
          <w:szCs w:val="24"/>
        </w:rPr>
      </w:pPr>
      <w:r>
        <w:rPr>
          <w:rFonts w:hint="eastAsia" w:ascii="宋体" w:hAnsi="宋体" w:cs="宋体"/>
          <w:sz w:val="24"/>
          <w:szCs w:val="24"/>
        </w:rPr>
        <w:t>（八）开标时间：2024年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日北京时间14:30</w:t>
      </w:r>
    </w:p>
    <w:p>
      <w:pPr>
        <w:spacing w:line="480" w:lineRule="exact"/>
        <w:ind w:firstLine="480" w:firstLineChars="200"/>
        <w:rPr>
          <w:rFonts w:ascii="宋体" w:hAnsi="宋体" w:cs="宋体"/>
          <w:sz w:val="24"/>
          <w:szCs w:val="24"/>
        </w:rPr>
      </w:pPr>
      <w:r>
        <w:rPr>
          <w:rFonts w:hint="eastAsia" w:ascii="宋体" w:hAnsi="宋体" w:cs="宋体"/>
          <w:sz w:val="24"/>
          <w:szCs w:val="24"/>
        </w:rPr>
        <w:t>（九）开标地点：同投标地点</w:t>
      </w:r>
    </w:p>
    <w:p>
      <w:pPr>
        <w:pStyle w:val="3"/>
        <w:spacing w:line="480" w:lineRule="exact"/>
        <w:rPr>
          <w:rFonts w:cs="宋体"/>
          <w:b/>
          <w:sz w:val="24"/>
        </w:rPr>
      </w:pPr>
      <w:bookmarkStart w:id="27" w:name="_Toc184647633"/>
      <w:bookmarkStart w:id="28" w:name="_Toc18631"/>
      <w:r>
        <w:rPr>
          <w:rFonts w:hint="eastAsia" w:cs="宋体"/>
          <w:b/>
          <w:sz w:val="24"/>
          <w:lang w:val="en-US" w:eastAsia="zh-CN"/>
        </w:rPr>
        <w:t>五</w:t>
      </w:r>
      <w:r>
        <w:rPr>
          <w:rFonts w:hint="eastAsia" w:cs="宋体"/>
          <w:b/>
          <w:sz w:val="24"/>
        </w:rPr>
        <w:t>、投标有关规定</w:t>
      </w:r>
      <w:bookmarkEnd w:id="27"/>
      <w:bookmarkEnd w:id="28"/>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（一）单位负责人为同一人或者存在直接控股、管理关系的不同投标人，不得参加同一合同项（包）下的采购活动。</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（二）为采购项目提供整体设计、规范编制或者项目管理、监理、检测等服务的投标人，不得再参加该采购项目的其他采购活动。</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（三）本项目若有澄清文件一律在重庆日报网(</w:t>
      </w:r>
      <w:r>
        <w:rPr>
          <w:rFonts w:ascii="宋体" w:hAnsi="宋体" w:cs="宋体"/>
          <w:sz w:val="24"/>
          <w:szCs w:val="24"/>
        </w:rPr>
        <w:t>www.cqrb.cn</w:t>
      </w:r>
      <w:r>
        <w:rPr>
          <w:rFonts w:hint="eastAsia" w:ascii="宋体" w:hAnsi="宋体" w:cs="宋体"/>
          <w:sz w:val="24"/>
          <w:szCs w:val="24"/>
        </w:rPr>
        <w:t>)上发布，请各投标人注意下载或联系</w:t>
      </w:r>
      <w:r>
        <w:rPr>
          <w:rFonts w:ascii="宋体" w:hAnsi="宋体" w:cs="宋体"/>
          <w:sz w:val="24"/>
          <w:szCs w:val="24"/>
        </w:rPr>
        <w:t>招标人</w:t>
      </w:r>
      <w:r>
        <w:rPr>
          <w:rFonts w:hint="eastAsia" w:ascii="宋体" w:hAnsi="宋体" w:cs="宋体"/>
          <w:sz w:val="24"/>
          <w:szCs w:val="24"/>
        </w:rPr>
        <w:t>领取；无论投标人下载或领取与否，均视同投标人已知晓本项目澄清文件的内容。</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（四）超过投标截止时间递交的投标文件，恕不接收。</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（五）投标费用：无论投标结果如何，投标人参与本项目投标的所有费用均应由投标人自行承担。</w:t>
      </w:r>
    </w:p>
    <w:p>
      <w:pPr>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（六）本项目不接受联合体参与投标，否则按无效投标处理。</w:t>
      </w:r>
    </w:p>
    <w:p>
      <w:pPr>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（七）本项目不接受合同分包，否则按无效投标处理。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（八）投标人列入失信被执行人、重大税收违法案件当事人名单、采购严重违法失信行为记录名单及其他不符合法律法规规定条件的投标人，将拒绝其参与采购活动。</w:t>
      </w:r>
    </w:p>
    <w:p>
      <w:pPr>
        <w:pStyle w:val="3"/>
        <w:spacing w:line="480" w:lineRule="exact"/>
        <w:rPr>
          <w:rFonts w:cs="宋体"/>
          <w:b/>
          <w:sz w:val="24"/>
        </w:rPr>
      </w:pPr>
      <w:bookmarkStart w:id="29" w:name="_Toc17533"/>
      <w:bookmarkStart w:id="30" w:name="_Toc184647634"/>
      <w:r>
        <w:rPr>
          <w:rFonts w:hint="eastAsia" w:cs="宋体"/>
          <w:b/>
          <w:sz w:val="24"/>
          <w:lang w:val="en-US" w:eastAsia="zh-CN"/>
        </w:rPr>
        <w:t>六</w:t>
      </w:r>
      <w:r>
        <w:rPr>
          <w:rFonts w:hint="eastAsia" w:cs="宋体"/>
          <w:b/>
          <w:sz w:val="24"/>
        </w:rPr>
        <w:t>、联系方式</w:t>
      </w:r>
      <w:bookmarkEnd w:id="29"/>
      <w:bookmarkEnd w:id="30"/>
    </w:p>
    <w:p>
      <w:pPr>
        <w:snapToGrid w:val="0"/>
        <w:spacing w:line="480" w:lineRule="exact"/>
        <w:ind w:firstLine="566" w:firstLineChars="236"/>
        <w:rPr>
          <w:rFonts w:ascii="宋体" w:hAnsi="宋体" w:cs="宋体"/>
          <w:sz w:val="24"/>
          <w:szCs w:val="24"/>
        </w:rPr>
      </w:pPr>
      <w:r>
        <w:rPr>
          <w:rFonts w:hint="eastAsia" w:ascii="宋体" w:hAnsi="宋体" w:cs="宋体"/>
          <w:sz w:val="24"/>
          <w:szCs w:val="24"/>
        </w:rPr>
        <w:t>招标人：重庆日报报业集团</w:t>
      </w:r>
    </w:p>
    <w:p>
      <w:pPr>
        <w:snapToGrid w:val="0"/>
        <w:spacing w:line="480" w:lineRule="exact"/>
        <w:ind w:firstLine="566" w:firstLineChars="236"/>
        <w:rPr>
          <w:rFonts w:ascii="宋体" w:hAnsi="宋体" w:cs="宋体"/>
          <w:b/>
          <w:sz w:val="24"/>
          <w:szCs w:val="24"/>
        </w:rPr>
      </w:pPr>
      <w:r>
        <w:rPr>
          <w:rFonts w:hint="eastAsia" w:ascii="宋体" w:hAnsi="宋体" w:cs="宋体"/>
          <w:sz w:val="24"/>
          <w:szCs w:val="24"/>
        </w:rPr>
        <w:t>联系人：王老师</w:t>
      </w:r>
    </w:p>
    <w:p>
      <w:pPr>
        <w:snapToGrid w:val="0"/>
        <w:spacing w:line="480" w:lineRule="exact"/>
        <w:ind w:firstLine="566" w:firstLineChars="236"/>
        <w:rPr>
          <w:rFonts w:ascii="宋体" w:hAnsi="宋体" w:cs="宋体"/>
          <w:sz w:val="24"/>
          <w:szCs w:val="24"/>
        </w:rPr>
      </w:pPr>
      <w:r>
        <w:rPr>
          <w:rFonts w:hint="eastAsia" w:ascii="宋体" w:hAnsi="宋体" w:cs="宋体"/>
          <w:sz w:val="24"/>
          <w:szCs w:val="24"/>
        </w:rPr>
        <w:t>电  话：023-639071</w:t>
      </w:r>
      <w:r>
        <w:rPr>
          <w:rFonts w:ascii="宋体" w:hAnsi="宋体" w:cs="宋体"/>
          <w:sz w:val="24"/>
          <w:szCs w:val="24"/>
        </w:rPr>
        <w:t>07</w:t>
      </w:r>
    </w:p>
    <w:p>
      <w:pPr>
        <w:snapToGrid w:val="0"/>
        <w:spacing w:line="480" w:lineRule="exact"/>
        <w:ind w:firstLine="566" w:firstLineChars="236"/>
        <w:rPr>
          <w:rFonts w:ascii="宋体" w:hAnsi="宋体" w:cs="宋体"/>
          <w:sz w:val="24"/>
          <w:szCs w:val="24"/>
        </w:rPr>
      </w:pPr>
      <w:r>
        <w:rPr>
          <w:rFonts w:hint="eastAsia" w:ascii="宋体" w:hAnsi="宋体" w:cs="宋体"/>
          <w:sz w:val="24"/>
          <w:szCs w:val="24"/>
        </w:rPr>
        <w:t>地  址：重庆市渝北区双龙湖街道空港新城同茂大道416号</w:t>
      </w:r>
    </w:p>
    <w:p>
      <w:pPr>
        <w:pStyle w:val="2"/>
        <w:spacing w:before="240" w:after="120" w:line="500" w:lineRule="exact"/>
        <w:rPr>
          <w:rFonts w:ascii="宋体" w:hAnsi="宋体" w:eastAsia="宋体" w:cs="宋体"/>
          <w:b/>
        </w:rPr>
      </w:pPr>
      <w:bookmarkStart w:id="31" w:name="_Toc23143"/>
      <w:bookmarkStart w:id="32" w:name="_Toc12959"/>
      <w:bookmarkStart w:id="33" w:name="_Toc5461"/>
      <w:bookmarkStart w:id="34" w:name="_Toc11017"/>
      <w:bookmarkStart w:id="35" w:name="_Toc2422"/>
      <w:bookmarkStart w:id="36" w:name="_Toc19886"/>
      <w:bookmarkStart w:id="37" w:name="_Toc25639"/>
      <w:bookmarkStart w:id="38" w:name="_Toc32686"/>
      <w:bookmarkStart w:id="39" w:name="_Toc725"/>
      <w:bookmarkStart w:id="40" w:name="_Toc1492"/>
      <w:bookmarkStart w:id="41" w:name="_Toc26176"/>
      <w:bookmarkStart w:id="42" w:name="_Toc75793504"/>
      <w:bookmarkStart w:id="43" w:name="_Toc8649"/>
      <w:bookmarkStart w:id="44" w:name="_Toc2070"/>
      <w:bookmarkStart w:id="45" w:name="_Toc1625"/>
      <w:bookmarkStart w:id="46" w:name="_Toc23453"/>
      <w:bookmarkStart w:id="47" w:name="_Toc184632435"/>
      <w:bookmarkStart w:id="48" w:name="_Toc5322"/>
      <w:bookmarkStart w:id="49" w:name="_Toc28908"/>
      <w:r>
        <w:rPr>
          <w:rFonts w:hint="eastAsia" w:ascii="宋体" w:hAnsi="宋体" w:eastAsia="宋体" w:cs="宋体"/>
          <w:b/>
        </w:rPr>
        <w:t xml:space="preserve">第二篇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eastAsia="宋体" w:cs="宋体"/>
          <w:b/>
        </w:rPr>
        <w:t>项目技术需求</w:t>
      </w:r>
      <w:bookmarkEnd w:id="46"/>
      <w:bookmarkEnd w:id="47"/>
      <w:bookmarkEnd w:id="48"/>
      <w:bookmarkEnd w:id="49"/>
    </w:p>
    <w:p>
      <w:pPr>
        <w:snapToGrid w:val="0"/>
        <w:spacing w:line="500" w:lineRule="exact"/>
        <w:ind w:firstLine="480" w:firstLineChars="200"/>
        <w:rPr>
          <w:rFonts w:ascii="宋体" w:hAnsi="宋体" w:cs="宋体"/>
          <w:sz w:val="24"/>
          <w:szCs w:val="28"/>
        </w:rPr>
      </w:pPr>
      <w:bookmarkStart w:id="50" w:name="_Toc29985"/>
      <w:bookmarkStart w:id="51" w:name="_Toc9261"/>
      <w:bookmarkStart w:id="52" w:name="_Toc4519"/>
      <w:bookmarkStart w:id="53" w:name="_Toc22910"/>
      <w:bookmarkStart w:id="54" w:name="_Toc11703"/>
      <w:bookmarkStart w:id="55" w:name="_Toc17716"/>
      <w:bookmarkStart w:id="56" w:name="_Toc23656"/>
      <w:bookmarkStart w:id="57" w:name="_Toc20979"/>
      <w:bookmarkStart w:id="58" w:name="_Toc4531"/>
      <w:bookmarkStart w:id="59" w:name="_Toc19238"/>
      <w:bookmarkStart w:id="60" w:name="_Toc7027"/>
      <w:bookmarkStart w:id="61" w:name="_Toc8370"/>
      <w:bookmarkStart w:id="62" w:name="_Toc688"/>
      <w:bookmarkStart w:id="63" w:name="_Toc23504"/>
      <w:bookmarkStart w:id="64" w:name="_Toc75793505"/>
      <w:bookmarkStart w:id="65" w:name="_Toc5773"/>
      <w:bookmarkStart w:id="66" w:name="_Toc4913"/>
      <w:r>
        <w:rPr>
          <w:rFonts w:hint="eastAsia" w:ascii="宋体" w:hAnsi="宋体" w:cs="宋体"/>
          <w:sz w:val="24"/>
          <w:szCs w:val="28"/>
        </w:rPr>
        <w:t>“※”标注的技术需求为符合性审查中的实质性要求，若不满足按无效投标处理。</w:t>
      </w:r>
    </w:p>
    <w:p>
      <w:pPr>
        <w:snapToGrid w:val="0"/>
        <w:spacing w:line="500" w:lineRule="exact"/>
        <w:ind w:firstLine="480" w:firstLineChars="200"/>
        <w:rPr>
          <w:rFonts w:cs="宋体"/>
          <w:b/>
          <w:sz w:val="24"/>
        </w:rPr>
      </w:pPr>
      <w:r>
        <w:rPr>
          <w:rFonts w:hint="eastAsia" w:ascii="宋体" w:hAnsi="宋体" w:cs="宋体"/>
          <w:sz w:val="24"/>
          <w:szCs w:val="28"/>
        </w:rPr>
        <w:t>“▲”标注的技术需求为重要技术需求，若不满足将按照评标因素中相关规定处理。</w:t>
      </w:r>
    </w:p>
    <w:p>
      <w:pPr>
        <w:pStyle w:val="3"/>
        <w:spacing w:line="500" w:lineRule="exact"/>
        <w:rPr>
          <w:rFonts w:cs="宋体"/>
          <w:b/>
          <w:sz w:val="24"/>
        </w:rPr>
      </w:pPr>
      <w:bookmarkStart w:id="67" w:name="_Toc18394"/>
      <w:bookmarkStart w:id="68" w:name="_Toc184632436"/>
      <w:r>
        <w:rPr>
          <w:rFonts w:hint="eastAsia" w:cs="宋体"/>
          <w:b/>
          <w:sz w:val="24"/>
        </w:rPr>
        <w:t>一、招标项目一览表</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Start w:id="69" w:name="_Toc9004"/>
      <w:bookmarkStart w:id="70" w:name="_Toc2095"/>
      <w:bookmarkStart w:id="71" w:name="_Toc26363"/>
      <w:bookmarkStart w:id="72" w:name="_Toc9920"/>
      <w:bookmarkStart w:id="73" w:name="_Toc28164"/>
      <w:bookmarkStart w:id="74" w:name="_Toc1363"/>
      <w:bookmarkStart w:id="75" w:name="_Toc8633"/>
      <w:bookmarkStart w:id="76" w:name="_Toc75793508"/>
      <w:bookmarkStart w:id="77" w:name="_Toc21557"/>
      <w:bookmarkStart w:id="78" w:name="_Toc19536"/>
      <w:bookmarkStart w:id="79" w:name="_Toc31584"/>
      <w:bookmarkStart w:id="80" w:name="_Toc18187"/>
      <w:bookmarkStart w:id="81" w:name="_Toc13990"/>
      <w:bookmarkStart w:id="82" w:name="_Toc15467"/>
      <w:bookmarkStart w:id="83" w:name="_Toc20842"/>
      <w:bookmarkStart w:id="84" w:name="_Toc9326"/>
      <w:bookmarkStart w:id="85" w:name="_Toc18720"/>
    </w:p>
    <w:tbl>
      <w:tblPr>
        <w:tblStyle w:val="5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976"/>
        <w:gridCol w:w="156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jc w:val="center"/>
              <w:rPr>
                <w:rFonts w:ascii="仿宋" w:hAnsi="仿宋" w:eastAsia="仿宋" w:cs="仿宋"/>
                <w:b/>
                <w:sz w:val="24"/>
                <w:szCs w:val="24"/>
              </w:rPr>
            </w:pPr>
            <w:r>
              <w:rPr>
                <w:rFonts w:hint="eastAsia" w:ascii="仿宋" w:hAnsi="仿宋" w:eastAsia="仿宋" w:cs="仿宋"/>
                <w:b/>
                <w:sz w:val="24"/>
                <w:szCs w:val="24"/>
              </w:rPr>
              <w:t>序号</w:t>
            </w:r>
          </w:p>
        </w:tc>
        <w:tc>
          <w:tcPr>
            <w:tcW w:w="3976" w:type="dxa"/>
            <w:vAlign w:val="center"/>
          </w:tcPr>
          <w:p>
            <w:pPr>
              <w:jc w:val="center"/>
              <w:rPr>
                <w:rFonts w:ascii="仿宋" w:hAnsi="仿宋" w:eastAsia="仿宋" w:cs="仿宋"/>
                <w:b/>
                <w:sz w:val="24"/>
                <w:szCs w:val="24"/>
              </w:rPr>
            </w:pPr>
            <w:r>
              <w:rPr>
                <w:rFonts w:hint="eastAsia" w:ascii="仿宋" w:hAnsi="仿宋" w:eastAsia="仿宋" w:cs="仿宋"/>
                <w:b/>
                <w:sz w:val="24"/>
                <w:szCs w:val="24"/>
              </w:rPr>
              <w:t>产品名称（设备名称）</w:t>
            </w:r>
          </w:p>
        </w:tc>
        <w:tc>
          <w:tcPr>
            <w:tcW w:w="1563" w:type="dxa"/>
            <w:vAlign w:val="center"/>
          </w:tcPr>
          <w:p>
            <w:pPr>
              <w:jc w:val="center"/>
              <w:rPr>
                <w:rFonts w:ascii="仿宋" w:hAnsi="仿宋" w:eastAsia="仿宋" w:cs="仿宋"/>
                <w:b/>
                <w:sz w:val="24"/>
                <w:szCs w:val="24"/>
              </w:rPr>
            </w:pPr>
            <w:r>
              <w:rPr>
                <w:rFonts w:hint="eastAsia" w:ascii="仿宋" w:hAnsi="仿宋" w:eastAsia="仿宋" w:cs="仿宋"/>
                <w:b/>
                <w:sz w:val="24"/>
                <w:szCs w:val="24"/>
              </w:rPr>
              <w:t>数量</w:t>
            </w:r>
          </w:p>
        </w:tc>
        <w:tc>
          <w:tcPr>
            <w:tcW w:w="1967" w:type="dxa"/>
            <w:vAlign w:val="center"/>
          </w:tcPr>
          <w:p>
            <w:pPr>
              <w:jc w:val="center"/>
              <w:rPr>
                <w:rFonts w:ascii="仿宋" w:hAnsi="仿宋" w:eastAsia="仿宋" w:cs="仿宋"/>
                <w:b/>
                <w:sz w:val="24"/>
                <w:szCs w:val="24"/>
              </w:rPr>
            </w:pPr>
            <w:r>
              <w:rPr>
                <w:rFonts w:hint="eastAsia" w:ascii="仿宋" w:hAnsi="仿宋" w:eastAsia="仿宋" w:cs="仿宋"/>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jc w:val="center"/>
              <w:outlineLvl w:val="0"/>
              <w:rPr>
                <w:rFonts w:ascii="仿宋" w:hAnsi="仿宋" w:eastAsia="仿宋" w:cs="仿宋"/>
                <w:sz w:val="24"/>
                <w:szCs w:val="24"/>
              </w:rPr>
            </w:pPr>
            <w:r>
              <w:rPr>
                <w:rFonts w:hint="eastAsia" w:ascii="仿宋" w:hAnsi="仿宋" w:eastAsia="仿宋" w:cs="仿宋"/>
                <w:sz w:val="24"/>
                <w:szCs w:val="24"/>
              </w:rPr>
              <w:t>1</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相机机身1</w:t>
            </w:r>
          </w:p>
        </w:tc>
        <w:tc>
          <w:tcPr>
            <w:tcW w:w="1563"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967"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jc w:val="center"/>
              <w:outlineLvl w:val="0"/>
              <w:rPr>
                <w:rFonts w:ascii="仿宋" w:hAnsi="仿宋" w:eastAsia="仿宋" w:cs="仿宋"/>
                <w:sz w:val="24"/>
                <w:szCs w:val="24"/>
              </w:rPr>
            </w:pPr>
            <w:r>
              <w:rPr>
                <w:rFonts w:hint="eastAsia" w:ascii="仿宋" w:hAnsi="仿宋" w:eastAsia="仿宋" w:cs="仿宋"/>
                <w:sz w:val="24"/>
                <w:szCs w:val="24"/>
              </w:rPr>
              <w:t>2</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相机机身2</w:t>
            </w:r>
          </w:p>
        </w:tc>
        <w:tc>
          <w:tcPr>
            <w:tcW w:w="1563"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967"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jc w:val="center"/>
              <w:outlineLvl w:val="0"/>
              <w:rPr>
                <w:rFonts w:ascii="仿宋" w:hAnsi="仿宋" w:eastAsia="仿宋" w:cs="仿宋"/>
                <w:sz w:val="24"/>
                <w:szCs w:val="24"/>
              </w:rPr>
            </w:pPr>
            <w:r>
              <w:rPr>
                <w:rFonts w:hint="eastAsia" w:ascii="仿宋" w:hAnsi="仿宋" w:eastAsia="仿宋" w:cs="仿宋"/>
                <w:sz w:val="24"/>
                <w:szCs w:val="24"/>
              </w:rPr>
              <w:t>3</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相机镜头1</w:t>
            </w:r>
          </w:p>
        </w:tc>
        <w:tc>
          <w:tcPr>
            <w:tcW w:w="1563"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1967"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firstLine="50" w:firstLineChars="21"/>
              <w:jc w:val="center"/>
              <w:outlineLvl w:val="0"/>
              <w:rPr>
                <w:rFonts w:ascii="仿宋" w:hAnsi="仿宋" w:eastAsia="仿宋" w:cs="仿宋"/>
                <w:sz w:val="24"/>
                <w:szCs w:val="24"/>
              </w:rPr>
            </w:pPr>
            <w:r>
              <w:rPr>
                <w:rFonts w:hint="eastAsia" w:ascii="仿宋" w:hAnsi="仿宋" w:eastAsia="仿宋" w:cs="仿宋"/>
                <w:sz w:val="24"/>
                <w:szCs w:val="24"/>
              </w:rPr>
              <w:t>4</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相机镜头2</w:t>
            </w:r>
          </w:p>
        </w:tc>
        <w:tc>
          <w:tcPr>
            <w:tcW w:w="1563"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1967" w:type="dxa"/>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jc w:val="center"/>
              <w:outlineLvl w:val="0"/>
              <w:rPr>
                <w:rFonts w:ascii="仿宋" w:hAnsi="仿宋" w:eastAsia="仿宋" w:cs="仿宋"/>
                <w:sz w:val="24"/>
                <w:szCs w:val="24"/>
              </w:rPr>
            </w:pPr>
            <w:r>
              <w:rPr>
                <w:rFonts w:hint="eastAsia" w:ascii="仿宋" w:hAnsi="仿宋" w:eastAsia="仿宋" w:cs="仿宋"/>
                <w:sz w:val="24"/>
                <w:szCs w:val="24"/>
              </w:rPr>
              <w:t>5</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相机镜头3</w:t>
            </w:r>
          </w:p>
        </w:tc>
        <w:tc>
          <w:tcPr>
            <w:tcW w:w="1563"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967" w:type="dxa"/>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jc w:val="center"/>
              <w:outlineLvl w:val="0"/>
              <w:rPr>
                <w:rFonts w:ascii="仿宋" w:hAnsi="仿宋" w:eastAsia="仿宋" w:cs="仿宋"/>
                <w:sz w:val="24"/>
                <w:szCs w:val="24"/>
              </w:rPr>
            </w:pPr>
            <w:r>
              <w:rPr>
                <w:rFonts w:hint="eastAsia" w:ascii="仿宋" w:hAnsi="仿宋" w:eastAsia="仿宋" w:cs="仿宋"/>
                <w:sz w:val="24"/>
                <w:szCs w:val="24"/>
              </w:rPr>
              <w:t>6</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相机镜头4</w:t>
            </w:r>
          </w:p>
        </w:tc>
        <w:tc>
          <w:tcPr>
            <w:tcW w:w="1563"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967" w:type="dxa"/>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jc w:val="center"/>
              <w:outlineLvl w:val="0"/>
              <w:rPr>
                <w:rFonts w:ascii="仿宋" w:hAnsi="仿宋" w:eastAsia="仿宋" w:cs="仿宋"/>
                <w:sz w:val="24"/>
                <w:szCs w:val="24"/>
              </w:rPr>
            </w:pPr>
            <w:r>
              <w:rPr>
                <w:rFonts w:hint="eastAsia" w:ascii="仿宋" w:hAnsi="仿宋" w:eastAsia="仿宋" w:cs="仿宋"/>
                <w:sz w:val="24"/>
                <w:szCs w:val="24"/>
              </w:rPr>
              <w:t>7</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闪光灯</w:t>
            </w:r>
          </w:p>
        </w:tc>
        <w:tc>
          <w:tcPr>
            <w:tcW w:w="1563"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967" w:type="dxa"/>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支</w:t>
            </w:r>
          </w:p>
        </w:tc>
      </w:tr>
    </w:tbl>
    <w:p>
      <w:pPr>
        <w:pStyle w:val="3"/>
        <w:spacing w:line="500" w:lineRule="exact"/>
        <w:rPr>
          <w:rFonts w:cs="宋体"/>
          <w:b/>
          <w:sz w:val="24"/>
        </w:rPr>
      </w:pPr>
    </w:p>
    <w:p>
      <w:pPr>
        <w:pStyle w:val="3"/>
        <w:spacing w:line="500" w:lineRule="exact"/>
        <w:rPr>
          <w:rFonts w:cs="宋体"/>
          <w:b/>
          <w:sz w:val="24"/>
        </w:rPr>
      </w:pPr>
      <w:bookmarkStart w:id="86" w:name="_Toc184632437"/>
      <w:bookmarkStart w:id="87" w:name="_Toc15763"/>
      <w:r>
        <w:rPr>
          <w:rFonts w:hint="eastAsia" w:cs="宋体"/>
          <w:b/>
          <w:sz w:val="24"/>
        </w:rPr>
        <w:t>二、招标项目技术需求</w:t>
      </w:r>
      <w:bookmarkEnd w:id="69"/>
      <w:bookmarkEnd w:id="86"/>
      <w:bookmarkEnd w:id="87"/>
    </w:p>
    <w:tbl>
      <w:tblPr>
        <w:tblStyle w:val="59"/>
        <w:tblW w:w="9498" w:type="dxa"/>
        <w:tblInd w:w="108" w:type="dxa"/>
        <w:tblLayout w:type="autofit"/>
        <w:tblCellMar>
          <w:top w:w="0" w:type="dxa"/>
          <w:left w:w="108" w:type="dxa"/>
          <w:bottom w:w="0" w:type="dxa"/>
          <w:right w:w="108" w:type="dxa"/>
        </w:tblCellMar>
      </w:tblPr>
      <w:tblGrid>
        <w:gridCol w:w="820"/>
        <w:gridCol w:w="1160"/>
        <w:gridCol w:w="5533"/>
        <w:gridCol w:w="851"/>
        <w:gridCol w:w="1134"/>
      </w:tblGrid>
      <w:tr>
        <w:tblPrEx>
          <w:tblCellMar>
            <w:top w:w="0" w:type="dxa"/>
            <w:left w:w="108" w:type="dxa"/>
            <w:bottom w:w="0" w:type="dxa"/>
            <w:right w:w="108" w:type="dxa"/>
          </w:tblCellMar>
        </w:tblPrEx>
        <w:trPr>
          <w:trHeight w:val="465"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宋体" w:eastAsia="方正仿宋_GBK" w:cs="宋体"/>
                <w:b/>
                <w:bCs/>
                <w:kern w:val="0"/>
                <w:szCs w:val="28"/>
              </w:rPr>
            </w:pPr>
            <w:r>
              <w:rPr>
                <w:rFonts w:hint="eastAsia" w:ascii="方正仿宋_GBK" w:hAnsi="宋体" w:eastAsia="方正仿宋_GBK" w:cs="宋体"/>
                <w:b/>
                <w:bCs/>
                <w:kern w:val="0"/>
                <w:szCs w:val="28"/>
              </w:rPr>
              <w:t>序号</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rPr>
                <w:rFonts w:ascii="方正仿宋_GBK" w:hAnsi="宋体" w:eastAsia="方正仿宋_GBK" w:cs="宋体"/>
                <w:b/>
                <w:bCs/>
                <w:kern w:val="0"/>
                <w:szCs w:val="28"/>
              </w:rPr>
            </w:pPr>
            <w:r>
              <w:rPr>
                <w:rFonts w:hint="eastAsia" w:ascii="方正仿宋_GBK" w:hAnsi="宋体" w:eastAsia="方正仿宋_GBK" w:cs="宋体"/>
                <w:b/>
                <w:bCs/>
                <w:kern w:val="0"/>
                <w:szCs w:val="28"/>
              </w:rPr>
              <w:t>名称</w:t>
            </w:r>
          </w:p>
        </w:tc>
        <w:tc>
          <w:tcPr>
            <w:tcW w:w="55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
                <w:bCs/>
                <w:kern w:val="0"/>
                <w:szCs w:val="28"/>
              </w:rPr>
            </w:pPr>
            <w:r>
              <w:rPr>
                <w:rFonts w:hint="eastAsia" w:ascii="方正仿宋_GBK" w:hAnsi="宋体" w:eastAsia="方正仿宋_GBK" w:cs="宋体"/>
                <w:b/>
                <w:bCs/>
                <w:kern w:val="0"/>
                <w:szCs w:val="28"/>
              </w:rPr>
              <w:t>性能参数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
                <w:bCs/>
                <w:kern w:val="0"/>
                <w:szCs w:val="28"/>
              </w:rPr>
            </w:pPr>
            <w:r>
              <w:rPr>
                <w:rFonts w:hint="eastAsia" w:ascii="方正仿宋_GBK" w:hAnsi="宋体" w:eastAsia="方正仿宋_GBK" w:cs="宋体"/>
                <w:b/>
                <w:bCs/>
                <w:kern w:val="0"/>
                <w:szCs w:val="28"/>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
                <w:bCs/>
                <w:kern w:val="0"/>
                <w:szCs w:val="28"/>
              </w:rPr>
            </w:pPr>
            <w:r>
              <w:rPr>
                <w:rFonts w:hint="eastAsia" w:ascii="方正仿宋_GBK" w:hAnsi="宋体" w:eastAsia="方正仿宋_GBK" w:cs="宋体"/>
                <w:b/>
                <w:bCs/>
                <w:kern w:val="0"/>
                <w:szCs w:val="28"/>
              </w:rPr>
              <w:t>单位</w:t>
            </w:r>
          </w:p>
        </w:tc>
      </w:tr>
      <w:tr>
        <w:tblPrEx>
          <w:tblCellMar>
            <w:top w:w="0" w:type="dxa"/>
            <w:left w:w="108" w:type="dxa"/>
            <w:bottom w:w="0" w:type="dxa"/>
            <w:right w:w="108" w:type="dxa"/>
          </w:tblCellMar>
        </w:tblPrEx>
        <w:trPr>
          <w:trHeight w:val="2907"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相机机身1</w:t>
            </w:r>
          </w:p>
        </w:tc>
        <w:tc>
          <w:tcPr>
            <w:tcW w:w="5533"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宋体" w:hAnsi="宋体" w:cs="宋体"/>
                <w:kern w:val="0"/>
                <w:sz w:val="24"/>
                <w:szCs w:val="24"/>
              </w:rPr>
              <w:t>1.※</w:t>
            </w:r>
            <w:r>
              <w:rPr>
                <w:rFonts w:hint="eastAsia" w:ascii="方正仿宋_GBK" w:hAnsi="宋体" w:eastAsia="方正仿宋_GBK" w:cs="宋体"/>
                <w:color w:val="000000"/>
                <w:kern w:val="0"/>
                <w:sz w:val="24"/>
                <w:szCs w:val="24"/>
              </w:rPr>
              <w:t>约2,450万有效像素</w:t>
            </w:r>
            <w:r>
              <w:rPr>
                <w:rFonts w:hint="eastAsia" w:ascii="方正仿宋_GBK" w:hAnsi="宋体" w:eastAsia="方正仿宋_GBK" w:cs="宋体"/>
                <w:color w:val="000000"/>
                <w:kern w:val="0"/>
                <w:sz w:val="24"/>
                <w:szCs w:val="24"/>
              </w:rPr>
              <w:br w:type="textWrapping"/>
            </w:r>
            <w:r>
              <w:rPr>
                <w:rFonts w:ascii="宋体" w:hAnsi="宋体" w:cs="宋体"/>
                <w:sz w:val="24"/>
                <w:szCs w:val="28"/>
              </w:rPr>
              <w:t>2.</w:t>
            </w:r>
            <w:r>
              <w:rPr>
                <w:rFonts w:hint="eastAsia" w:ascii="宋体" w:hAnsi="宋体" w:cs="宋体"/>
                <w:sz w:val="24"/>
                <w:szCs w:val="28"/>
              </w:rPr>
              <w:t>▲</w:t>
            </w:r>
            <w:r>
              <w:rPr>
                <w:rFonts w:hint="eastAsia" w:ascii="方正仿宋_GBK" w:hAnsi="宋体" w:eastAsia="方正仿宋_GBK" w:cs="宋体"/>
                <w:color w:val="000000"/>
                <w:kern w:val="0"/>
                <w:sz w:val="24"/>
                <w:szCs w:val="24"/>
              </w:rPr>
              <w:t>EXPEED 7数码影像处理器</w:t>
            </w:r>
            <w:r>
              <w:rPr>
                <w:rFonts w:hint="eastAsia" w:ascii="方正仿宋_GBK" w:hAnsi="宋体" w:eastAsia="方正仿宋_GBK" w:cs="宋体"/>
                <w:color w:val="000000"/>
                <w:kern w:val="0"/>
                <w:sz w:val="24"/>
                <w:szCs w:val="24"/>
              </w:rPr>
              <w:br w:type="textWrapping"/>
            </w:r>
            <w:r>
              <w:rPr>
                <w:rFonts w:ascii="宋体" w:hAnsi="宋体" w:cs="宋体"/>
                <w:sz w:val="24"/>
                <w:szCs w:val="28"/>
              </w:rPr>
              <w:t>3.</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ISO 100-64000 感光度，明亮的高分辨率、宽色域EVF</w:t>
            </w:r>
          </w:p>
          <w:p>
            <w:pPr>
              <w:widowControl/>
              <w:jc w:val="left"/>
              <w:rPr>
                <w:rFonts w:ascii="方正仿宋_GBK" w:hAnsi="宋体" w:eastAsia="方正仿宋_GBK" w:cs="宋体"/>
                <w:color w:val="000000"/>
                <w:kern w:val="0"/>
                <w:sz w:val="24"/>
                <w:szCs w:val="24"/>
              </w:rPr>
            </w:pPr>
            <w:r>
              <w:rPr>
                <w:rFonts w:hint="eastAsia" w:ascii="宋体" w:hAnsi="宋体" w:cs="宋体"/>
                <w:kern w:val="0"/>
                <w:sz w:val="24"/>
                <w:szCs w:val="24"/>
              </w:rPr>
              <w:t>4.※</w:t>
            </w:r>
            <w:r>
              <w:rPr>
                <w:rFonts w:hint="eastAsia" w:ascii="方正仿宋_GBK" w:hAnsi="宋体" w:eastAsia="方正仿宋_GBK" w:cs="宋体"/>
                <w:color w:val="000000"/>
                <w:kern w:val="0"/>
                <w:sz w:val="24"/>
                <w:szCs w:val="24"/>
              </w:rPr>
              <w:t>支持尼康Z卡口镜头</w:t>
            </w:r>
            <w:r>
              <w:rPr>
                <w:rFonts w:hint="eastAsia" w:ascii="方正仿宋_GBK" w:hAnsi="宋体" w:eastAsia="方正仿宋_GBK" w:cs="宋体"/>
                <w:color w:val="000000"/>
                <w:kern w:val="0"/>
                <w:sz w:val="24"/>
                <w:szCs w:val="24"/>
              </w:rPr>
              <w:br w:type="textWrapping"/>
            </w:r>
            <w:r>
              <w:rPr>
                <w:rFonts w:ascii="宋体" w:hAnsi="宋体" w:cs="宋体"/>
                <w:sz w:val="24"/>
                <w:szCs w:val="28"/>
              </w:rPr>
              <w:t>5.</w:t>
            </w:r>
            <w:r>
              <w:rPr>
                <w:rFonts w:hint="eastAsia" w:ascii="宋体" w:hAnsi="宋体" w:cs="宋体"/>
                <w:sz w:val="24"/>
                <w:szCs w:val="28"/>
              </w:rPr>
              <w:t>▲</w:t>
            </w:r>
            <w:r>
              <w:rPr>
                <w:rFonts w:hint="eastAsia" w:ascii="方正仿宋_GBK" w:hAnsi="宋体" w:eastAsia="方正仿宋_GBK" w:cs="宋体"/>
                <w:color w:val="000000"/>
                <w:kern w:val="0"/>
                <w:sz w:val="24"/>
                <w:szCs w:val="24"/>
              </w:rPr>
              <w:t>支持全高清/240p</w:t>
            </w:r>
            <w:r>
              <w:rPr>
                <w:rFonts w:ascii="方正仿宋_GBK" w:hAnsi="宋体" w:eastAsia="方正仿宋_GBK" w:cs="宋体"/>
                <w:color w:val="000000"/>
                <w:kern w:val="0"/>
                <w:sz w:val="24"/>
                <w:szCs w:val="24"/>
              </w:rPr>
              <w:t xml:space="preserve"> </w:t>
            </w:r>
            <w:r>
              <w:rPr>
                <w:rFonts w:hint="eastAsia" w:ascii="方正仿宋_GBK" w:hAnsi="宋体" w:eastAsia="方正仿宋_GBK" w:cs="宋体"/>
                <w:color w:val="000000"/>
                <w:kern w:val="0"/>
                <w:sz w:val="24"/>
                <w:szCs w:val="24"/>
              </w:rPr>
              <w:t>机内录制6K/60p N-RAW视频</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可侦测9种拍摄对象（照片/视频）</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6.</w:t>
            </w:r>
            <w:r>
              <w:rPr>
                <w:rFonts w:hint="eastAsia" w:ascii="方正仿宋_GBK" w:hAnsi="宋体" w:eastAsia="方正仿宋_GBK" w:cs="宋体"/>
                <w:color w:val="000000"/>
                <w:kern w:val="0"/>
                <w:sz w:val="24"/>
                <w:szCs w:val="24"/>
              </w:rPr>
              <w:t>CFexpress (B型)/ XQD + SD卡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台　</w:t>
            </w:r>
          </w:p>
        </w:tc>
      </w:tr>
      <w:tr>
        <w:tblPrEx>
          <w:tblCellMar>
            <w:top w:w="0" w:type="dxa"/>
            <w:left w:w="108" w:type="dxa"/>
            <w:bottom w:w="0" w:type="dxa"/>
            <w:right w:w="108" w:type="dxa"/>
          </w:tblCellMar>
        </w:tblPrEx>
        <w:trPr>
          <w:trHeight w:val="1639"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相机机身2</w:t>
            </w:r>
          </w:p>
        </w:tc>
        <w:tc>
          <w:tcPr>
            <w:tcW w:w="5533" w:type="dxa"/>
            <w:tcBorders>
              <w:top w:val="nil"/>
              <w:left w:val="nil"/>
              <w:bottom w:val="single" w:color="auto" w:sz="4" w:space="0"/>
              <w:right w:val="single" w:color="auto" w:sz="4" w:space="0"/>
            </w:tcBorders>
            <w:shd w:val="clear" w:color="auto" w:fill="auto"/>
            <w:vAlign w:val="center"/>
          </w:tcPr>
          <w:p>
            <w:pPr>
              <w:widowControl/>
              <w:numPr>
                <w:ilvl w:val="0"/>
                <w:numId w:val="16"/>
              </w:numPr>
              <w:ind w:left="0" w:firstLine="0"/>
              <w:rPr>
                <w:rFonts w:ascii="方正仿宋_GBK" w:hAnsi="宋体" w:eastAsia="方正仿宋_GBK" w:cs="宋体"/>
                <w:color w:val="000000"/>
                <w:kern w:val="0"/>
                <w:sz w:val="24"/>
                <w:szCs w:val="24"/>
              </w:rPr>
            </w:pPr>
            <w:r>
              <w:rPr>
                <w:rFonts w:hint="eastAsia" w:ascii="宋体" w:hAnsi="宋体" w:cs="宋体"/>
                <w:kern w:val="0"/>
                <w:sz w:val="24"/>
                <w:szCs w:val="24"/>
              </w:rPr>
              <w:t>※</w:t>
            </w:r>
            <w:r>
              <w:rPr>
                <w:rFonts w:hint="eastAsia" w:ascii="方正仿宋_GBK" w:hAnsi="宋体" w:eastAsia="方正仿宋_GBK" w:cs="宋体"/>
                <w:color w:val="000000"/>
                <w:kern w:val="0"/>
                <w:sz w:val="24"/>
                <w:szCs w:val="24"/>
              </w:rPr>
              <w:t>约4,571万有效像素</w:t>
            </w:r>
          </w:p>
          <w:p>
            <w:pPr>
              <w:widowControl/>
              <w:numPr>
                <w:ilvl w:val="0"/>
                <w:numId w:val="16"/>
              </w:numPr>
              <w:ind w:left="0" w:firstLine="0"/>
              <w:rPr>
                <w:rFonts w:ascii="方正仿宋_GBK" w:hAnsi="宋体" w:eastAsia="方正仿宋_GBK" w:cs="宋体"/>
                <w:color w:val="000000"/>
                <w:kern w:val="0"/>
                <w:sz w:val="24"/>
                <w:szCs w:val="24"/>
              </w:rPr>
            </w:pPr>
            <w:r>
              <w:rPr>
                <w:rFonts w:hint="eastAsia" w:ascii="宋体" w:hAnsi="宋体" w:cs="宋体"/>
                <w:sz w:val="24"/>
                <w:szCs w:val="28"/>
              </w:rPr>
              <w:t xml:space="preserve"> ▲</w:t>
            </w:r>
            <w:r>
              <w:rPr>
                <w:rFonts w:hint="eastAsia" w:ascii="方正仿宋_GBK" w:hAnsi="宋体" w:eastAsia="方正仿宋_GBK" w:cs="宋体"/>
                <w:color w:val="000000"/>
                <w:kern w:val="0"/>
                <w:sz w:val="24"/>
                <w:szCs w:val="24"/>
              </w:rPr>
              <w:t>EXPEED 7数码影像处理器</w:t>
            </w:r>
          </w:p>
          <w:p>
            <w:pPr>
              <w:widowControl/>
              <w:numPr>
                <w:ilvl w:val="0"/>
                <w:numId w:val="16"/>
              </w:numPr>
              <w:ind w:left="0" w:firstLine="0"/>
              <w:rPr>
                <w:rFonts w:ascii="方正仿宋_GBK" w:hAnsi="宋体" w:eastAsia="方正仿宋_GBK" w:cs="宋体"/>
                <w:color w:val="000000"/>
                <w:kern w:val="0"/>
                <w:sz w:val="24"/>
                <w:szCs w:val="24"/>
              </w:rPr>
            </w:pPr>
            <w:r>
              <w:rPr>
                <w:rFonts w:hint="eastAsia" w:ascii="宋体" w:hAnsi="宋体" w:cs="宋体"/>
                <w:kern w:val="0"/>
                <w:sz w:val="24"/>
                <w:szCs w:val="24"/>
              </w:rPr>
              <w:t>※</w:t>
            </w:r>
            <w:r>
              <w:rPr>
                <w:rFonts w:hint="eastAsia" w:ascii="方正仿宋_GBK" w:hAnsi="宋体" w:eastAsia="方正仿宋_GBK" w:cs="宋体"/>
                <w:color w:val="000000"/>
                <w:kern w:val="0"/>
                <w:sz w:val="24"/>
                <w:szCs w:val="24"/>
              </w:rPr>
              <w:t>ISO 64-25600感光度 可侦测9种拍摄对象（照片/视频）</w:t>
            </w:r>
          </w:p>
          <w:p>
            <w:pPr>
              <w:widowControl/>
              <w:rPr>
                <w:rFonts w:ascii="方正仿宋_GBK" w:hAnsi="宋体" w:eastAsia="方正仿宋_GBK" w:cs="宋体"/>
                <w:color w:val="000000"/>
                <w:kern w:val="0"/>
                <w:sz w:val="24"/>
                <w:szCs w:val="24"/>
              </w:rPr>
            </w:pPr>
            <w:r>
              <w:rPr>
                <w:rFonts w:ascii="宋体" w:hAnsi="宋体" w:cs="宋体"/>
                <w:kern w:val="0"/>
                <w:sz w:val="24"/>
                <w:szCs w:val="24"/>
              </w:rPr>
              <w:t>4.</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支持尼康Z卡口镜头</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5.</w:t>
            </w:r>
            <w:r>
              <w:rPr>
                <w:rFonts w:hint="eastAsia" w:ascii="方正仿宋_GBK" w:hAnsi="宋体" w:eastAsia="方正仿宋_GBK" w:cs="宋体"/>
                <w:color w:val="000000"/>
                <w:kern w:val="0"/>
                <w:sz w:val="24"/>
                <w:szCs w:val="24"/>
              </w:rPr>
              <w:t>493点复合自动对焦系统</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6.</w:t>
            </w:r>
            <w:r>
              <w:rPr>
                <w:rFonts w:hint="eastAsia" w:ascii="方正仿宋_GBK" w:hAnsi="宋体" w:eastAsia="方正仿宋_GBK" w:cs="宋体"/>
                <w:color w:val="000000"/>
                <w:kern w:val="0"/>
                <w:sz w:val="24"/>
                <w:szCs w:val="24"/>
              </w:rPr>
              <w:t>内置VR减震系统</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7.</w:t>
            </w:r>
            <w:r>
              <w:rPr>
                <w:rFonts w:hint="eastAsia" w:ascii="宋体" w:hAnsi="宋体" w:cs="宋体"/>
                <w:sz w:val="24"/>
                <w:szCs w:val="28"/>
              </w:rPr>
              <w:t xml:space="preserve"> ▲</w:t>
            </w:r>
            <w:r>
              <w:rPr>
                <w:rFonts w:hint="eastAsia" w:ascii="方正仿宋_GBK" w:hAnsi="宋体" w:eastAsia="方正仿宋_GBK" w:cs="宋体"/>
                <w:color w:val="000000"/>
                <w:kern w:val="0"/>
                <w:sz w:val="24"/>
                <w:szCs w:val="24"/>
              </w:rPr>
              <w:t>8K/30p、4K/120p超高清视频可录制2小时以上</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8.</w:t>
            </w:r>
            <w:r>
              <w:rPr>
                <w:rFonts w:hint="eastAsia" w:ascii="宋体" w:hAnsi="宋体" w:cs="宋体"/>
                <w:sz w:val="24"/>
                <w:szCs w:val="28"/>
              </w:rPr>
              <w:t xml:space="preserve"> ▲</w:t>
            </w:r>
            <w:r>
              <w:rPr>
                <w:rFonts w:hint="eastAsia" w:ascii="方正仿宋_GBK" w:hAnsi="宋体" w:eastAsia="方正仿宋_GBK" w:cs="宋体"/>
                <w:color w:val="000000"/>
                <w:kern w:val="0"/>
                <w:sz w:val="24"/>
                <w:szCs w:val="24"/>
              </w:rPr>
              <w:t>4轴垂直/水平可翻折显示屏</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9.支持另购电池匣MB-N12</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10.</w:t>
            </w:r>
            <w:r>
              <w:rPr>
                <w:rFonts w:hint="eastAsia" w:ascii="方正仿宋_GBK" w:hAnsi="宋体" w:eastAsia="方正仿宋_GBK" w:cs="宋体"/>
                <w:color w:val="000000"/>
                <w:kern w:val="0"/>
                <w:sz w:val="24"/>
                <w:szCs w:val="24"/>
              </w:rPr>
              <w:t>CFexpress (B型)/ XQD + SD卡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台</w:t>
            </w:r>
          </w:p>
        </w:tc>
      </w:tr>
      <w:tr>
        <w:tblPrEx>
          <w:tblCellMar>
            <w:top w:w="0" w:type="dxa"/>
            <w:left w:w="108" w:type="dxa"/>
            <w:bottom w:w="0" w:type="dxa"/>
            <w:right w:w="108" w:type="dxa"/>
          </w:tblCellMar>
        </w:tblPrEx>
        <w:trPr>
          <w:trHeight w:val="736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相机镜头</w:t>
            </w:r>
          </w:p>
        </w:tc>
        <w:tc>
          <w:tcPr>
            <w:tcW w:w="5533" w:type="dxa"/>
            <w:tcBorders>
              <w:top w:val="nil"/>
              <w:left w:val="nil"/>
              <w:bottom w:val="single" w:color="auto" w:sz="4" w:space="0"/>
              <w:right w:val="single" w:color="auto" w:sz="4" w:space="0"/>
            </w:tcBorders>
            <w:shd w:val="clear" w:color="auto" w:fill="auto"/>
            <w:vAlign w:val="center"/>
          </w:tcPr>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类型：尼康Z卡口</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2.</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格式：FX/35mm</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3.</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焦距：24-70mm</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4.</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最大光圈：f/2.8，最小光圈：f/22</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5.</w:t>
            </w:r>
            <w:r>
              <w:rPr>
                <w:rFonts w:hint="eastAsia" w:ascii="宋体" w:hAnsi="宋体" w:cs="宋体"/>
                <w:kern w:val="0"/>
                <w:sz w:val="24"/>
                <w:szCs w:val="24"/>
              </w:rPr>
              <w:t xml:space="preserve"> </w:t>
            </w:r>
            <w:r>
              <w:rPr>
                <w:rFonts w:hint="eastAsia" w:ascii="宋体" w:hAnsi="宋体" w:cs="宋体"/>
                <w:sz w:val="24"/>
                <w:szCs w:val="28"/>
              </w:rPr>
              <w:t>▲</w:t>
            </w:r>
            <w:r>
              <w:rPr>
                <w:rFonts w:hint="eastAsia" w:ascii="方正仿宋_GBK" w:hAnsi="宋体" w:eastAsia="方正仿宋_GBK" w:cs="宋体"/>
                <w:color w:val="000000"/>
                <w:kern w:val="0"/>
                <w:sz w:val="24"/>
                <w:szCs w:val="24"/>
              </w:rPr>
              <w:t>镜头结构：18组21片（包括6枚低色散ED镜片，2枚非球面镜片，1枚萤石镜片，1枚蓝光高折射SR镜片，带纳米结晶涂层和抗反射高清ARNEO涂层的镜片，以及氟涂层前镜片）</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6.</w:t>
            </w:r>
            <w:r>
              <w:rPr>
                <w:rFonts w:hint="eastAsia" w:ascii="方正仿宋_GBK" w:hAnsi="宋体" w:eastAsia="方正仿宋_GBK" w:cs="宋体"/>
                <w:color w:val="000000"/>
                <w:kern w:val="0"/>
                <w:sz w:val="24"/>
                <w:szCs w:val="24"/>
              </w:rPr>
              <w:t>视角：FX格式：34° 20′–12° 20′</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DX格式：22° 50′–8°</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7.焦距刻度：以毫米为单位（70、85、105、135、200）</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8.</w:t>
            </w:r>
            <w:r>
              <w:rPr>
                <w:rFonts w:hint="eastAsia" w:ascii="方正仿宋_GBK" w:hAnsi="宋体" w:eastAsia="方正仿宋_GBK" w:cs="宋体"/>
                <w:color w:val="000000"/>
                <w:kern w:val="0"/>
                <w:sz w:val="24"/>
                <w:szCs w:val="24"/>
              </w:rPr>
              <w:t>对焦系统：内部对焦系统</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最近对焦距离（从焦平面开始测量）：70mm焦距位置：约0.5m</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85mm焦距位置：约0.63m</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105mm焦距位置：约0.68m</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135mm焦距位置：约0.8m</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200mm焦距位置：约1.0m</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最大复制比率：约0.2倍</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9.</w:t>
            </w:r>
            <w:r>
              <w:rPr>
                <w:rFonts w:hint="eastAsia" w:ascii="方正仿宋_GBK" w:hAnsi="宋体" w:eastAsia="方正仿宋_GBK" w:cs="宋体"/>
                <w:color w:val="000000"/>
                <w:kern w:val="0"/>
                <w:sz w:val="24"/>
                <w:szCs w:val="24"/>
              </w:rPr>
              <w:t>VR减震：提供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　</w:t>
            </w:r>
          </w:p>
        </w:tc>
      </w:tr>
      <w:tr>
        <w:tblPrEx>
          <w:tblCellMar>
            <w:top w:w="0" w:type="dxa"/>
            <w:left w:w="108" w:type="dxa"/>
            <w:bottom w:w="0" w:type="dxa"/>
            <w:right w:w="108" w:type="dxa"/>
          </w:tblCellMar>
        </w:tblPrEx>
        <w:trPr>
          <w:trHeight w:val="325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相机镜头</w:t>
            </w:r>
          </w:p>
        </w:tc>
        <w:tc>
          <w:tcPr>
            <w:tcW w:w="5533"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类型：尼康Z卡口</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2.</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格式：FX/35mm</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3.</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焦距：100 – 400mm</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4.</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最大光圈：f/4.5 – 5.6，最小光圈：f/32 – 40</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5.</w:t>
            </w:r>
            <w:r>
              <w:rPr>
                <w:rFonts w:hint="eastAsia" w:ascii="宋体" w:hAnsi="宋体" w:cs="宋体"/>
                <w:kern w:val="0"/>
                <w:sz w:val="24"/>
                <w:szCs w:val="24"/>
              </w:rPr>
              <w:t xml:space="preserve"> </w:t>
            </w:r>
            <w:r>
              <w:rPr>
                <w:rFonts w:hint="eastAsia" w:ascii="宋体" w:hAnsi="宋体" w:cs="宋体"/>
                <w:sz w:val="24"/>
                <w:szCs w:val="28"/>
              </w:rPr>
              <w:t>▲</w:t>
            </w:r>
            <w:r>
              <w:rPr>
                <w:rFonts w:hint="eastAsia" w:ascii="方正仿宋_GBK" w:hAnsi="宋体" w:eastAsia="方正仿宋_GBK" w:cs="宋体"/>
                <w:color w:val="000000"/>
                <w:kern w:val="0"/>
                <w:sz w:val="24"/>
                <w:szCs w:val="24"/>
              </w:rPr>
              <w:t>镜头结构：20组25片（包括6枚低色散ED镜片，2枚加强型低色散ED镜片，带纳米结晶涂层和抗反射高清ARNEO涂层的镜片，以及氟涂层前镜片）</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6.</w:t>
            </w:r>
            <w:r>
              <w:rPr>
                <w:rFonts w:hint="eastAsia" w:ascii="方正仿宋_GBK" w:hAnsi="宋体" w:eastAsia="方正仿宋_GBK" w:cs="宋体"/>
                <w:color w:val="000000"/>
                <w:kern w:val="0"/>
                <w:sz w:val="24"/>
                <w:szCs w:val="24"/>
              </w:rPr>
              <w:t>视角：FX格式: 24°20′ – 6°10′</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DX格式: 16° – 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　</w:t>
            </w:r>
          </w:p>
        </w:tc>
      </w:tr>
      <w:tr>
        <w:tblPrEx>
          <w:tblCellMar>
            <w:top w:w="0" w:type="dxa"/>
            <w:left w:w="108" w:type="dxa"/>
            <w:bottom w:w="0" w:type="dxa"/>
            <w:right w:w="108" w:type="dxa"/>
          </w:tblCellMar>
        </w:tblPrEx>
        <w:trPr>
          <w:trHeight w:val="3527"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5</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相机镜头</w:t>
            </w:r>
          </w:p>
        </w:tc>
        <w:tc>
          <w:tcPr>
            <w:tcW w:w="5533" w:type="dxa"/>
            <w:tcBorders>
              <w:top w:val="nil"/>
              <w:left w:val="nil"/>
              <w:bottom w:val="single" w:color="auto" w:sz="4" w:space="0"/>
              <w:right w:val="single" w:color="auto" w:sz="4" w:space="0"/>
            </w:tcBorders>
            <w:shd w:val="clear" w:color="auto" w:fill="auto"/>
            <w:vAlign w:val="center"/>
          </w:tcPr>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类型：尼康Z卡口</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2.</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格式：FX/35mm</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3.</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焦距：14–24mm</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4.</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最大光圈：f/2.8，最小光圈：f/22</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5.</w:t>
            </w:r>
            <w:r>
              <w:rPr>
                <w:rFonts w:hint="eastAsia" w:ascii="宋体" w:hAnsi="宋体" w:cs="宋体"/>
                <w:kern w:val="0"/>
                <w:sz w:val="24"/>
                <w:szCs w:val="24"/>
              </w:rPr>
              <w:t xml:space="preserve"> </w:t>
            </w:r>
            <w:r>
              <w:rPr>
                <w:rFonts w:hint="eastAsia" w:ascii="宋体" w:hAnsi="宋体" w:cs="宋体"/>
                <w:sz w:val="24"/>
                <w:szCs w:val="28"/>
              </w:rPr>
              <w:t>▲</w:t>
            </w:r>
            <w:r>
              <w:rPr>
                <w:rFonts w:hint="eastAsia" w:ascii="方正仿宋_GBK" w:hAnsi="宋体" w:eastAsia="方正仿宋_GBK" w:cs="宋体"/>
                <w:color w:val="000000"/>
                <w:kern w:val="0"/>
                <w:sz w:val="24"/>
                <w:szCs w:val="24"/>
              </w:rPr>
              <w:t>镜头结构：11组16片（包括4枚低色散（ED）镜片、3枚非球面镜片，带纳米结晶涂层和抗反射高清（ARNEO）涂层的镜片以及带氟涂层的前部镜片）</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6</w:t>
            </w:r>
            <w:r>
              <w:rPr>
                <w:rFonts w:hint="eastAsia" w:ascii="方正仿宋_GBK" w:hAnsi="宋体" w:eastAsia="方正仿宋_GBK" w:cs="宋体"/>
                <w:color w:val="000000"/>
                <w:kern w:val="0"/>
                <w:sz w:val="24"/>
                <w:szCs w:val="24"/>
              </w:rPr>
              <w:t>.视角：FX格式: 114°至 84°</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DX格式: 90°至 61°</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7.</w:t>
            </w:r>
            <w:r>
              <w:rPr>
                <w:rFonts w:hint="eastAsia" w:ascii="方正仿宋_GBK" w:hAnsi="宋体" w:eastAsia="方正仿宋_GBK" w:cs="宋体"/>
                <w:color w:val="000000"/>
                <w:kern w:val="0"/>
                <w:sz w:val="24"/>
                <w:szCs w:val="24"/>
              </w:rPr>
              <w:t>焦距刻度：以毫米为单位 (14, 15, 16, 18, 20, 24)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　</w:t>
            </w:r>
          </w:p>
        </w:tc>
      </w:tr>
      <w:tr>
        <w:tblPrEx>
          <w:tblCellMar>
            <w:top w:w="0" w:type="dxa"/>
            <w:left w:w="108" w:type="dxa"/>
            <w:bottom w:w="0" w:type="dxa"/>
            <w:right w:w="108" w:type="dxa"/>
          </w:tblCellMar>
        </w:tblPrEx>
        <w:trPr>
          <w:trHeight w:val="424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相机镜头</w:t>
            </w:r>
          </w:p>
        </w:tc>
        <w:tc>
          <w:tcPr>
            <w:tcW w:w="5533" w:type="dxa"/>
            <w:tcBorders>
              <w:top w:val="nil"/>
              <w:left w:val="nil"/>
              <w:bottom w:val="single" w:color="auto" w:sz="4" w:space="0"/>
              <w:right w:val="single" w:color="auto" w:sz="4" w:space="0"/>
            </w:tcBorders>
            <w:shd w:val="clear" w:color="auto" w:fill="auto"/>
            <w:vAlign w:val="center"/>
          </w:tcPr>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类型：尼康Z卡口</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2.</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格式：FX/35mm</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3.</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焦距：24 – 120mm</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4.</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最大光圈：f/4，最小光圈：f/22</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5.</w:t>
            </w:r>
            <w:r>
              <w:rPr>
                <w:rFonts w:hint="eastAsia" w:ascii="宋体" w:hAnsi="宋体" w:cs="宋体"/>
                <w:kern w:val="0"/>
                <w:sz w:val="24"/>
                <w:szCs w:val="24"/>
              </w:rPr>
              <w:t xml:space="preserve"> </w:t>
            </w:r>
            <w:r>
              <w:rPr>
                <w:rFonts w:hint="eastAsia" w:ascii="宋体" w:hAnsi="宋体" w:cs="宋体"/>
                <w:sz w:val="24"/>
                <w:szCs w:val="28"/>
              </w:rPr>
              <w:t>▲</w:t>
            </w:r>
            <w:r>
              <w:rPr>
                <w:rFonts w:hint="eastAsia" w:ascii="方正仿宋_GBK" w:hAnsi="宋体" w:eastAsia="方正仿宋_GBK" w:cs="宋体"/>
                <w:color w:val="000000"/>
                <w:kern w:val="0"/>
                <w:sz w:val="24"/>
                <w:szCs w:val="24"/>
              </w:rPr>
              <w:t>镜头结构：13组16片（包括3枚低色散ED镜片，1枚非球面低色散ED镜片，3枚非球面镜片，带纳米结晶涂层和抗反射高清ARNEO涂层的镜片，以及氟涂层前镜片）</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6.视角：FX格式: 84°– 20°20′</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DX格式: 61°– 13°20′</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7.</w:t>
            </w:r>
            <w:r>
              <w:rPr>
                <w:rFonts w:hint="eastAsia" w:ascii="方正仿宋_GBK" w:hAnsi="宋体" w:eastAsia="方正仿宋_GBK" w:cs="宋体"/>
                <w:color w:val="000000"/>
                <w:kern w:val="0"/>
                <w:sz w:val="24"/>
                <w:szCs w:val="24"/>
              </w:rPr>
              <w:t>焦距刻度：以毫米为单位（24、28、35、50、70、85、120）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　</w:t>
            </w:r>
          </w:p>
        </w:tc>
      </w:tr>
      <w:tr>
        <w:tblPrEx>
          <w:tblCellMar>
            <w:top w:w="0" w:type="dxa"/>
            <w:left w:w="108" w:type="dxa"/>
            <w:bottom w:w="0" w:type="dxa"/>
            <w:right w:w="108" w:type="dxa"/>
          </w:tblCellMar>
        </w:tblPrEx>
        <w:trPr>
          <w:trHeight w:val="52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7</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闪光灯</w:t>
            </w:r>
          </w:p>
        </w:tc>
        <w:tc>
          <w:tcPr>
            <w:tcW w:w="5533" w:type="dxa"/>
            <w:tcBorders>
              <w:top w:val="nil"/>
              <w:left w:val="nil"/>
              <w:bottom w:val="single" w:color="auto" w:sz="4" w:space="0"/>
              <w:right w:val="single" w:color="auto" w:sz="4" w:space="0"/>
            </w:tcBorders>
            <w:shd w:val="clear" w:color="auto" w:fill="auto"/>
            <w:vAlign w:val="center"/>
          </w:tcPr>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1.电子构造：自动绝缘栅双极晶体管（IGBT）和串联电路</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2.</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指数：34.5（ISO 100, 米）</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3.照明模式：有3种照明模式：标准、平均、中央重点</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4.</w:t>
            </w:r>
            <w:r>
              <w:rPr>
                <w:rFonts w:hint="eastAsia" w:ascii="方正仿宋_GBK" w:hAnsi="宋体" w:eastAsia="方正仿宋_GBK" w:cs="宋体"/>
                <w:color w:val="000000"/>
                <w:kern w:val="0"/>
                <w:sz w:val="24"/>
                <w:szCs w:val="24"/>
              </w:rPr>
              <w:t>闪光分布角度自动调节为照相机的图像区域（FX格式和DX格式）</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5.有效闪光输出距离范围：约0.6米至20米（视所用照相机的图像区域设定、照明模式、ISO感光度、变焦头位置和镜头光圈而定）</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6.闪光模式：i-TTL，自动光圈闪光，非TTL自动闪光，距离优先手动闪光，手动闪光，重复闪光</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7.其他可用功能：测试闪光、监控预闪、多点AF的AF辅助照明和模拟照明</w:t>
            </w:r>
            <w:r>
              <w:rPr>
                <w:rFonts w:hint="eastAsia" w:ascii="方正仿宋_GBK" w:hAnsi="宋体" w:eastAsia="方正仿宋_GBK" w:cs="宋体"/>
                <w:color w:val="000000"/>
                <w:kern w:val="0"/>
                <w:sz w:val="24"/>
                <w:szCs w:val="24"/>
              </w:rPr>
              <w:br w:type="textWrapping"/>
            </w:r>
            <w:r>
              <w:rPr>
                <w:rFonts w:ascii="方正仿宋_GBK" w:hAnsi="宋体" w:eastAsia="方正仿宋_GBK" w:cs="宋体"/>
                <w:color w:val="000000"/>
                <w:kern w:val="0"/>
                <w:sz w:val="24"/>
                <w:szCs w:val="24"/>
              </w:rPr>
              <w:t>8.</w:t>
            </w:r>
            <w:r>
              <w:rPr>
                <w:rFonts w:hint="eastAsia" w:ascii="宋体" w:hAnsi="宋体" w:cs="宋体"/>
                <w:kern w:val="0"/>
                <w:sz w:val="24"/>
                <w:szCs w:val="24"/>
              </w:rPr>
              <w:t xml:space="preserve"> ※</w:t>
            </w:r>
            <w:r>
              <w:rPr>
                <w:rFonts w:hint="eastAsia" w:ascii="方正仿宋_GBK" w:hAnsi="宋体" w:eastAsia="方正仿宋_GBK" w:cs="宋体"/>
                <w:color w:val="000000"/>
                <w:kern w:val="0"/>
                <w:sz w:val="24"/>
                <w:szCs w:val="24"/>
              </w:rPr>
              <w:t>尼康创意闪光系统（CLS）</w:t>
            </w:r>
            <w:r>
              <w:rPr>
                <w:rFonts w:hint="eastAsia" w:ascii="方正仿宋_GBK" w:hAnsi="宋体" w:eastAsia="方正仿宋_GBK" w:cs="宋体"/>
                <w:color w:val="000000"/>
                <w:kern w:val="0"/>
                <w:sz w:val="24"/>
                <w:szCs w:val="24"/>
              </w:rPr>
              <w:br w:type="textWrapping"/>
            </w:r>
            <w:r>
              <w:rPr>
                <w:rFonts w:hint="eastAsia" w:ascii="方正仿宋_GBK" w:hAnsi="宋体" w:eastAsia="方正仿宋_GBK" w:cs="宋体"/>
                <w:color w:val="000000"/>
                <w:kern w:val="0"/>
                <w:sz w:val="24"/>
                <w:szCs w:val="24"/>
              </w:rPr>
              <w:t>使用兼容照相机，可进行各种闪光操作：i-TTL模式、无线闪光、模拟照明、FV锁定、闪光色彩信息交流、自动FP高速同步、多点AF的AF辅助照明和组合闪光控制</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　</w:t>
            </w:r>
          </w:p>
        </w:tc>
      </w:tr>
    </w:tbl>
    <w:p/>
    <w:p/>
    <w:p>
      <w:pPr>
        <w:widowControl/>
        <w:spacing w:line="500" w:lineRule="exact"/>
        <w:jc w:val="center"/>
        <w:textAlignment w:val="center"/>
        <w:rPr>
          <w:rFonts w:ascii="宋体" w:hAnsi="宋体" w:cs="宋体"/>
          <w:kern w:val="0"/>
          <w:sz w:val="24"/>
          <w:szCs w:val="24"/>
          <w:lang w:bidi="ar"/>
        </w:rPr>
        <w:sectPr>
          <w:footerReference r:id="rId5" w:type="default"/>
          <w:pgSz w:w="11907" w:h="16840"/>
          <w:pgMar w:top="1134" w:right="1191" w:bottom="1134" w:left="1304" w:header="680" w:footer="992" w:gutter="0"/>
          <w:pgNumType w:fmt="numberInDash"/>
          <w:cols w:space="720" w:num="1"/>
          <w:docGrid w:linePitch="312" w:charSpace="0"/>
        </w:sectPr>
      </w:pPr>
    </w:p>
    <w:p>
      <w:pPr>
        <w:pStyle w:val="2"/>
        <w:spacing w:before="240" w:after="120" w:line="500" w:lineRule="exact"/>
        <w:rPr>
          <w:rFonts w:ascii="宋体" w:hAnsi="宋体" w:eastAsia="宋体" w:cs="宋体"/>
          <w:b/>
        </w:rPr>
      </w:pPr>
      <w:bookmarkStart w:id="88" w:name="_Toc13241"/>
      <w:bookmarkStart w:id="89" w:name="_Toc32594"/>
      <w:bookmarkStart w:id="90" w:name="_Toc184632438"/>
      <w:r>
        <w:rPr>
          <w:rFonts w:hint="eastAsia" w:ascii="宋体" w:hAnsi="宋体" w:eastAsia="宋体" w:cs="宋体"/>
          <w:b/>
        </w:rPr>
        <w:t xml:space="preserve">第三篇 </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eastAsia="宋体" w:cs="宋体"/>
          <w:b/>
        </w:rPr>
        <w:t>项目商务需求</w:t>
      </w:r>
      <w:bookmarkEnd w:id="85"/>
      <w:bookmarkEnd w:id="88"/>
      <w:bookmarkEnd w:id="89"/>
      <w:bookmarkEnd w:id="90"/>
    </w:p>
    <w:p>
      <w:pPr>
        <w:snapToGrid w:val="0"/>
        <w:spacing w:line="500" w:lineRule="exact"/>
        <w:ind w:firstLine="480" w:firstLineChars="200"/>
        <w:rPr>
          <w:rFonts w:ascii="宋体" w:hAnsi="宋体" w:cs="宋体"/>
          <w:kern w:val="0"/>
          <w:sz w:val="24"/>
          <w:szCs w:val="24"/>
        </w:rPr>
      </w:pPr>
      <w:bookmarkStart w:id="91" w:name="_Toc32453"/>
      <w:r>
        <w:rPr>
          <w:rFonts w:hint="eastAsia" w:ascii="宋体" w:hAnsi="宋体" w:cs="宋体"/>
          <w:kern w:val="0"/>
          <w:sz w:val="24"/>
          <w:szCs w:val="24"/>
        </w:rPr>
        <w:t>“※”标注的商务要求为符合性审查中的实质性要求，若不满足按无效投标处理。</w:t>
      </w:r>
    </w:p>
    <w:p>
      <w:pPr>
        <w:pStyle w:val="3"/>
        <w:spacing w:line="500" w:lineRule="exact"/>
        <w:rPr>
          <w:rFonts w:cs="宋体"/>
          <w:b/>
          <w:sz w:val="24"/>
          <w:szCs w:val="24"/>
        </w:rPr>
      </w:pPr>
      <w:bookmarkStart w:id="92" w:name="_Toc21158"/>
      <w:bookmarkStart w:id="93" w:name="_Toc184632439"/>
      <w:bookmarkStart w:id="94" w:name="_Toc7587"/>
      <w:bookmarkStart w:id="95" w:name="_Toc23044"/>
      <w:r>
        <w:rPr>
          <w:rFonts w:hint="eastAsia" w:cs="宋体"/>
          <w:b/>
          <w:sz w:val="24"/>
          <w:szCs w:val="24"/>
        </w:rPr>
        <w:t>一、交货时间、交货地点及验收方式</w:t>
      </w:r>
      <w:bookmarkEnd w:id="92"/>
      <w:bookmarkEnd w:id="93"/>
      <w:bookmarkEnd w:id="94"/>
      <w:bookmarkEnd w:id="95"/>
    </w:p>
    <w:p>
      <w:pPr>
        <w:snapToGrid w:val="0"/>
        <w:spacing w:line="500" w:lineRule="exact"/>
        <w:ind w:firstLine="480" w:firstLineChars="200"/>
        <w:rPr>
          <w:rFonts w:ascii="宋体" w:hAnsi="宋体" w:cs="宋体"/>
          <w:kern w:val="0"/>
          <w:sz w:val="24"/>
          <w:szCs w:val="24"/>
        </w:rPr>
      </w:pPr>
      <w:bookmarkStart w:id="96" w:name="_Toc29144"/>
      <w:bookmarkStart w:id="97" w:name="_Toc267320050"/>
      <w:bookmarkStart w:id="98" w:name="_Toc29436"/>
      <w:bookmarkStart w:id="99" w:name="_Toc22158"/>
      <w:bookmarkStart w:id="100" w:name="_Toc7746"/>
      <w:bookmarkStart w:id="101" w:name="_Toc9839"/>
      <w:bookmarkStart w:id="102" w:name="_Toc22142"/>
      <w:bookmarkStart w:id="103" w:name="_Toc4036"/>
      <w:bookmarkStart w:id="104" w:name="_Toc18152"/>
      <w:bookmarkStart w:id="105" w:name="_Toc20367"/>
      <w:bookmarkStart w:id="106" w:name="_Toc21022"/>
      <w:bookmarkStart w:id="107" w:name="_Toc13418"/>
      <w:bookmarkStart w:id="108" w:name="_Toc1484"/>
      <w:bookmarkStart w:id="109" w:name="_Toc75793510"/>
      <w:bookmarkStart w:id="110" w:name="_Toc8592"/>
      <w:bookmarkStart w:id="111" w:name="_Toc28679"/>
      <w:bookmarkStart w:id="112" w:name="_Toc30781"/>
      <w:r>
        <w:rPr>
          <w:rFonts w:hint="eastAsia" w:ascii="宋体" w:hAnsi="宋体" w:cs="宋体"/>
          <w:kern w:val="0"/>
          <w:sz w:val="24"/>
          <w:szCs w:val="24"/>
        </w:rPr>
        <w:t>※（一）交货时间</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合同签订后60个日历日内交货并完成安装调试（若因招标人</w:t>
      </w:r>
      <w:r>
        <w:rPr>
          <w:rFonts w:ascii="宋体" w:hAnsi="宋体" w:cs="宋体"/>
          <w:kern w:val="0"/>
          <w:sz w:val="24"/>
          <w:szCs w:val="24"/>
        </w:rPr>
        <w:t>原因延迟</w:t>
      </w:r>
      <w:r>
        <w:rPr>
          <w:rFonts w:hint="eastAsia" w:ascii="宋体" w:hAnsi="宋体" w:cs="宋体"/>
          <w:kern w:val="0"/>
          <w:sz w:val="24"/>
          <w:szCs w:val="24"/>
        </w:rPr>
        <w:t>，</w:t>
      </w:r>
      <w:r>
        <w:rPr>
          <w:rFonts w:ascii="宋体" w:hAnsi="宋体" w:cs="宋体"/>
          <w:kern w:val="0"/>
          <w:sz w:val="24"/>
          <w:szCs w:val="24"/>
        </w:rPr>
        <w:t>时间顺延</w:t>
      </w:r>
      <w:r>
        <w:rPr>
          <w:rFonts w:hint="eastAsia" w:ascii="宋体" w:hAnsi="宋体" w:cs="宋体"/>
          <w:kern w:val="0"/>
          <w:sz w:val="24"/>
          <w:szCs w:val="24"/>
        </w:rPr>
        <w:t>）。</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（二）交货地点</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重庆市范围内招标人指定地点。</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（三）验收方式</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1.货物到达现场后，中标人应在使用单位人员在场情况下当面开箱，共同清点、检查外观，作出开箱记录，双方签字确认。</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2.中标人应保证货物到达招标人所在地完好无损，如有缺漏、损坏，由投标人负责调换、补齐或赔偿。</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3.中标人应提供完备的技术资料、装箱单和合格证等，并派遣专业技术人员进行现场安装调试。验收合格条件如下：</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3.1设备技术参数与采购合同一致，性能指标达到规定的标准。</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3.2货物技术资料、装箱单、合格证等资料齐全。</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3.3在设备试运行期间所出现的问题得到解决，并运行正常。</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3.4在规定时间内完成交货并验收，并经招标人确认。</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4.产品在安装调试并试运行符合要求后，才作为最终验收。</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5.中标人提供的货物未达到招标文件规定要求，且对招标人造成损失的，由中标人承担一切责任，并赔偿所造成的损失。</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6.大型或者复杂的采购项目，招标人应当邀请国家认可的质量检测机构参加验收工作。</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7.招标人需要制造商对中标人交付的产品（包括质量、技术参数等）进行确认的，制造商应予以配合，并出具书面意见。</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8.产品包装材料归招标人所有。</w:t>
      </w:r>
    </w:p>
    <w:p>
      <w:pPr>
        <w:pStyle w:val="3"/>
        <w:spacing w:line="500" w:lineRule="exact"/>
        <w:rPr>
          <w:rFonts w:cs="宋体"/>
          <w:b/>
          <w:sz w:val="24"/>
          <w:szCs w:val="24"/>
        </w:rPr>
      </w:pPr>
      <w:bookmarkStart w:id="113" w:name="_Toc21580"/>
      <w:bookmarkStart w:id="114" w:name="_Toc184632440"/>
      <w:bookmarkStart w:id="115" w:name="_Toc4107"/>
      <w:r>
        <w:rPr>
          <w:rFonts w:hint="eastAsia" w:cs="宋体"/>
          <w:b/>
          <w:sz w:val="24"/>
          <w:szCs w:val="24"/>
        </w:rPr>
        <w:t>二、报价要求</w:t>
      </w:r>
      <w:bookmarkEnd w:id="113"/>
      <w:bookmarkEnd w:id="114"/>
      <w:bookmarkEnd w:id="115"/>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本次报价须为人民币报价（含税包干总价），报价包含但不限于所列货物制造、运输费（含装卸费）、保险费、所有税费、培训费、验收检测费、货物主体和配件、备品备件、硬件软件、包装、专用工具的费用、安装/调试/检验、技术服务和其他相关服务费用、人工费、税费等所有费用。因投标人自身原因造成漏报、少报皆由其自行承担责任，招标人不再补偿。</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Pr>
        <w:pStyle w:val="3"/>
        <w:spacing w:line="500" w:lineRule="exact"/>
        <w:rPr>
          <w:rFonts w:cs="宋体"/>
          <w:b/>
          <w:sz w:val="24"/>
          <w:szCs w:val="24"/>
        </w:rPr>
      </w:pPr>
      <w:bookmarkStart w:id="116" w:name="_Toc23903"/>
      <w:bookmarkStart w:id="117" w:name="_Toc2244"/>
      <w:bookmarkStart w:id="118" w:name="_Toc106030387"/>
      <w:bookmarkStart w:id="119" w:name="_Toc22643"/>
      <w:bookmarkStart w:id="120" w:name="_Toc15677"/>
      <w:bookmarkStart w:id="121" w:name="_Toc2821"/>
      <w:bookmarkStart w:id="122" w:name="_Toc4774"/>
      <w:bookmarkStart w:id="123" w:name="_Toc16693"/>
      <w:bookmarkStart w:id="124" w:name="_Toc27382"/>
      <w:bookmarkStart w:id="125" w:name="_Toc24642"/>
      <w:bookmarkStart w:id="126" w:name="_Toc32313"/>
      <w:bookmarkStart w:id="127" w:name="_Toc1450"/>
      <w:bookmarkStart w:id="128" w:name="_Toc4252"/>
      <w:bookmarkStart w:id="129" w:name="_Toc14177"/>
      <w:bookmarkStart w:id="130" w:name="_Toc15096"/>
      <w:bookmarkStart w:id="131" w:name="_Toc20887"/>
      <w:bookmarkStart w:id="132" w:name="_Toc3465"/>
      <w:bookmarkStart w:id="133" w:name="_Toc75793511"/>
      <w:bookmarkStart w:id="134" w:name="_Toc184632441"/>
      <w:bookmarkStart w:id="135" w:name="_Toc19014"/>
      <w:bookmarkStart w:id="136" w:name="_Toc27086"/>
      <w:bookmarkStart w:id="137" w:name="_Toc4339"/>
      <w:bookmarkStart w:id="138" w:name="_Toc10105"/>
      <w:bookmarkStart w:id="139" w:name="_Toc20369"/>
      <w:bookmarkStart w:id="140" w:name="_Toc18959"/>
      <w:bookmarkStart w:id="141" w:name="_Toc3565"/>
      <w:bookmarkStart w:id="142" w:name="_Toc4897"/>
      <w:bookmarkStart w:id="143" w:name="_Toc11060"/>
      <w:bookmarkStart w:id="144" w:name="_Toc25410"/>
      <w:bookmarkStart w:id="145" w:name="_Toc22431"/>
      <w:bookmarkStart w:id="146" w:name="_Toc9213"/>
      <w:bookmarkStart w:id="147" w:name="_Toc267320052"/>
      <w:bookmarkStart w:id="148" w:name="_Toc3311"/>
      <w:bookmarkStart w:id="149" w:name="_Toc27144"/>
      <w:bookmarkStart w:id="150" w:name="_Toc28056"/>
      <w:bookmarkStart w:id="151" w:name="_Toc11399"/>
      <w:bookmarkStart w:id="152" w:name="_Toc29723"/>
      <w:bookmarkStart w:id="153" w:name="_Toc75793513"/>
      <w:r>
        <w:rPr>
          <w:rFonts w:hint="eastAsia" w:cs="宋体"/>
          <w:b/>
          <w:sz w:val="24"/>
          <w:szCs w:val="24"/>
        </w:rPr>
        <w:t>三、</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cs="宋体"/>
          <w:b/>
          <w:sz w:val="24"/>
          <w:szCs w:val="24"/>
        </w:rPr>
        <w:t>质量保证及售后服务</w:t>
      </w:r>
      <w:bookmarkEnd w:id="134"/>
      <w:bookmarkEnd w:id="135"/>
      <w:bookmarkEnd w:id="136"/>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※（一）产品质量保证期：自验收合格之日起，其投标产品质量保证期为壹年。</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（二）售后服务内容</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1.投标人在质量保证期内应当为招标人提供以下技术支持和服务：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1.1电话咨询</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投标人应当为招标人提供技术援助电话，解答招标人在使用中遇到的问题，及时为招标人提出解决问题的建议。</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1.2现场响应</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招标人遇到使用及技术问题，电话咨询不能解决的，投标人应在4小时内到达现场（远郊区6小时内到达现场）进行处理，确保产品正常工作；无法在4小时内解决的，应在8小时内提供备用产品，使招标人能够正常使用。</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1.3技术升级</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在质保期内，如果投标人的产品技术升级，投标人应及时通知招标人，如招标人有相应要求，投标人应对招标人购买的产品进行升级服务。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2.质保期外服务要求</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2.1质量保证期过后，投标人应同样提供免费电话咨询服务，并应承诺提供产品上门维护服务。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2.2质量保证期过后，招标人需要继续由原投标人提供售后服务的，该投标人应以优惠价格提供售后服务。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3.投标人中标后在合同签订前，需提供制造商售后服务承诺函，承诺提供三年原厂售后服务。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（三）备品备件及易损件</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投标人售后服务中，维修使用的备品备件及易损件应为原厂配件，未经招标人同意不得使用非原厂配件。</w:t>
      </w:r>
    </w:p>
    <w:p>
      <w:pPr>
        <w:pStyle w:val="3"/>
        <w:spacing w:line="500" w:lineRule="exact"/>
        <w:rPr>
          <w:rFonts w:cs="宋体"/>
          <w:b/>
          <w:sz w:val="24"/>
          <w:szCs w:val="24"/>
        </w:rPr>
      </w:pPr>
      <w:bookmarkStart w:id="154" w:name="_Toc24723"/>
      <w:bookmarkStart w:id="155" w:name="_Toc184632442"/>
      <w:bookmarkStart w:id="156" w:name="_Toc15984"/>
      <w:r>
        <w:rPr>
          <w:rFonts w:hint="eastAsia" w:cs="宋体"/>
          <w:b/>
          <w:sz w:val="24"/>
          <w:szCs w:val="24"/>
        </w:rPr>
        <w:t>四、履约保证金及付款方式</w:t>
      </w:r>
      <w:bookmarkEnd w:id="154"/>
      <w:bookmarkEnd w:id="155"/>
      <w:bookmarkEnd w:id="156"/>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（一）履约保证金</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合同签订前，中标人向招标人缴纳中标金额5%的履约保证金。中标人不按照合同和招标文件要求履行义务的，招标人有权不予退还履约保证金。若提供保函的，保函有效期须覆盖整个交货期（即在招标人最终验收合格前），保函原件交招标人保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2.履约保证金在中标人无任何违约行为，且项目最终验收合格后，中标人向招标人提交退还履约保证金的书面申请，经招标人审核确认无误后无息退还。</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（二）付款方式</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napToGrid w:val="0"/>
        <w:spacing w:line="500" w:lineRule="exact"/>
        <w:ind w:firstLine="480" w:firstLineChars="200"/>
        <w:rPr>
          <w:rFonts w:ascii="宋体" w:hAnsi="宋体" w:cs="宋体"/>
          <w:kern w:val="0"/>
          <w:sz w:val="24"/>
          <w:szCs w:val="24"/>
        </w:rPr>
      </w:pPr>
      <w:bookmarkStart w:id="157" w:name="_Toc24499"/>
      <w:r>
        <w:rPr>
          <w:rFonts w:hint="eastAsia" w:ascii="宋体" w:hAnsi="宋体" w:cs="宋体"/>
          <w:kern w:val="0"/>
          <w:sz w:val="24"/>
          <w:szCs w:val="24"/>
        </w:rPr>
        <w:t>所有采购设备到货且经招标人验收合格正常使用后，中标人按招标人要求开具合法的增值税发票，招标人在收到发票后</w:t>
      </w:r>
      <w:r>
        <w:rPr>
          <w:rFonts w:ascii="宋体" w:hAnsi="宋体" w:cs="宋体"/>
          <w:kern w:val="0"/>
          <w:sz w:val="24"/>
          <w:szCs w:val="24"/>
        </w:rPr>
        <w:t>15</w:t>
      </w:r>
      <w:r>
        <w:rPr>
          <w:rFonts w:hint="eastAsia" w:ascii="宋体" w:hAnsi="宋体" w:cs="宋体"/>
          <w:kern w:val="0"/>
          <w:sz w:val="24"/>
          <w:szCs w:val="24"/>
        </w:rPr>
        <w:t>个工作日内向中标人全额支付货款。</w:t>
      </w:r>
    </w:p>
    <w:p>
      <w:pPr>
        <w:pStyle w:val="3"/>
        <w:spacing w:line="500" w:lineRule="exact"/>
        <w:rPr>
          <w:rFonts w:cs="宋体"/>
          <w:b/>
          <w:sz w:val="24"/>
          <w:szCs w:val="24"/>
        </w:rPr>
      </w:pPr>
      <w:bookmarkStart w:id="158" w:name="_Toc184632443"/>
      <w:bookmarkStart w:id="159" w:name="_Toc23157"/>
      <w:r>
        <w:rPr>
          <w:rFonts w:hint="eastAsia" w:cs="宋体"/>
          <w:b/>
          <w:sz w:val="24"/>
          <w:szCs w:val="24"/>
        </w:rPr>
        <w:t>五、知识产权</w:t>
      </w:r>
      <w:bookmarkEnd w:id="157"/>
      <w:bookmarkEnd w:id="158"/>
      <w:bookmarkEnd w:id="159"/>
    </w:p>
    <w:p>
      <w:pPr>
        <w:snapToGrid w:val="0"/>
        <w:spacing w:line="500" w:lineRule="exact"/>
        <w:ind w:firstLine="480" w:firstLineChars="200"/>
        <w:rPr>
          <w:rFonts w:ascii="宋体" w:hAnsi="宋体" w:cs="宋体"/>
          <w:kern w:val="0"/>
          <w:sz w:val="24"/>
          <w:szCs w:val="24"/>
        </w:rPr>
      </w:pPr>
      <w:bookmarkStart w:id="160" w:name="_Toc267320054"/>
      <w:bookmarkStart w:id="161" w:name="_Toc32308"/>
      <w:bookmarkStart w:id="162" w:name="_Toc6385"/>
      <w:bookmarkStart w:id="163" w:name="_Toc75793516"/>
      <w:bookmarkStart w:id="164" w:name="_Toc4353"/>
      <w:bookmarkStart w:id="165" w:name="_Toc14923"/>
      <w:bookmarkStart w:id="166" w:name="_Toc529"/>
      <w:bookmarkStart w:id="167" w:name="_Toc30515"/>
      <w:bookmarkStart w:id="168" w:name="_Toc28513"/>
      <w:bookmarkStart w:id="169" w:name="_Toc17569"/>
      <w:bookmarkStart w:id="170" w:name="_Toc13936"/>
      <w:bookmarkStart w:id="171" w:name="_Toc10406"/>
      <w:bookmarkStart w:id="172" w:name="_Toc23858"/>
      <w:bookmarkStart w:id="173" w:name="_Toc6099"/>
      <w:bookmarkStart w:id="174" w:name="_Toc1138"/>
      <w:bookmarkStart w:id="175" w:name="_Toc27175"/>
      <w:r>
        <w:rPr>
          <w:rFonts w:hint="eastAsia" w:ascii="宋体" w:hAnsi="宋体" w:cs="宋体"/>
          <w:kern w:val="0"/>
          <w:sz w:val="24"/>
          <w:szCs w:val="24"/>
        </w:rPr>
        <w:t>招标人在中华人民共和国境内使用投标人提供的货物及服务时免受第三方提出的侵犯其专利权或其它知识产权的起诉。如果第三方提出侵权指控，中标人应承担由此而引起的一切法律责任和费用。</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注：若涉及软件开发等服务类项目知识产权的，知识产权归招标人所有。</w:t>
      </w:r>
    </w:p>
    <w:p>
      <w:pPr>
        <w:pStyle w:val="3"/>
        <w:spacing w:line="500" w:lineRule="exact"/>
        <w:rPr>
          <w:rFonts w:cs="宋体"/>
          <w:b/>
          <w:sz w:val="24"/>
          <w:szCs w:val="24"/>
        </w:rPr>
      </w:pPr>
      <w:bookmarkStart w:id="176" w:name="_Toc75793514"/>
      <w:bookmarkStart w:id="177" w:name="_Toc27637"/>
      <w:bookmarkStart w:id="178" w:name="_Toc15548"/>
      <w:bookmarkStart w:id="179" w:name="_Toc31803"/>
      <w:bookmarkStart w:id="180" w:name="_Toc1026"/>
      <w:bookmarkStart w:id="181" w:name="_Toc7962"/>
      <w:bookmarkStart w:id="182" w:name="_Toc3404"/>
      <w:bookmarkStart w:id="183" w:name="_Toc29615"/>
      <w:bookmarkStart w:id="184" w:name="_Toc25464"/>
      <w:bookmarkStart w:id="185" w:name="_Toc26926"/>
      <w:bookmarkStart w:id="186" w:name="_Toc106030390"/>
      <w:bookmarkStart w:id="187" w:name="_Toc184632444"/>
      <w:bookmarkStart w:id="188" w:name="_Toc4784"/>
      <w:bookmarkStart w:id="189" w:name="_Toc1949"/>
      <w:bookmarkStart w:id="190" w:name="_Toc14096"/>
      <w:bookmarkStart w:id="191" w:name="_Toc7629"/>
      <w:bookmarkStart w:id="192" w:name="_Toc15109"/>
      <w:bookmarkStart w:id="193" w:name="_Toc267320053"/>
      <w:bookmarkStart w:id="194" w:name="_Toc15159"/>
      <w:bookmarkStart w:id="195" w:name="_Toc14740"/>
      <w:r>
        <w:rPr>
          <w:rFonts w:hint="eastAsia" w:cs="宋体"/>
          <w:b/>
          <w:sz w:val="24"/>
          <w:szCs w:val="24"/>
        </w:rPr>
        <w:t>六、培训</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供应商对其提供货物的使用和操作应尽培训义务。供应商应提供对招标人的基本免费培训，使招标人使用人员能够正常操作及使用。</w:t>
      </w:r>
    </w:p>
    <w:p>
      <w:pPr>
        <w:pStyle w:val="3"/>
        <w:spacing w:line="500" w:lineRule="exact"/>
        <w:rPr>
          <w:rFonts w:cs="宋体"/>
          <w:b/>
          <w:sz w:val="24"/>
          <w:szCs w:val="24"/>
        </w:rPr>
      </w:pPr>
      <w:bookmarkStart w:id="196" w:name="_Toc26694"/>
      <w:bookmarkStart w:id="197" w:name="_Toc184632445"/>
      <w:bookmarkStart w:id="198" w:name="_Toc16351"/>
      <w:bookmarkStart w:id="199" w:name="_Toc8027"/>
      <w:bookmarkStart w:id="200" w:name="_Toc18659"/>
      <w:bookmarkStart w:id="201" w:name="_Toc28797"/>
      <w:bookmarkStart w:id="202" w:name="_Toc26367"/>
      <w:bookmarkStart w:id="203" w:name="_Toc20414"/>
      <w:bookmarkStart w:id="204" w:name="_Toc75793515"/>
      <w:bookmarkStart w:id="205" w:name="_Toc5987"/>
      <w:bookmarkStart w:id="206" w:name="_Toc15245"/>
      <w:bookmarkStart w:id="207" w:name="_Toc106030391"/>
      <w:bookmarkStart w:id="208" w:name="_Toc7168"/>
      <w:bookmarkStart w:id="209" w:name="_Toc9916"/>
      <w:bookmarkStart w:id="210" w:name="_Toc18165"/>
      <w:bookmarkStart w:id="211" w:name="_Toc28278"/>
      <w:bookmarkStart w:id="212" w:name="_Toc13166"/>
      <w:bookmarkStart w:id="213" w:name="_Toc27522"/>
      <w:bookmarkStart w:id="214" w:name="_Toc28488"/>
      <w:r>
        <w:rPr>
          <w:rFonts w:hint="eastAsia" w:cs="宋体"/>
          <w:b/>
          <w:sz w:val="24"/>
          <w:szCs w:val="24"/>
        </w:rPr>
        <w:t>七、附件、图纸及包装要求</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所有设备按照制造商规定的产品包装和随机标准附件为准。</w:t>
      </w:r>
    </w:p>
    <w:p>
      <w:pPr>
        <w:pStyle w:val="3"/>
        <w:spacing w:line="500" w:lineRule="exact"/>
        <w:rPr>
          <w:rFonts w:cs="宋体"/>
          <w:b/>
          <w:sz w:val="24"/>
        </w:rPr>
      </w:pPr>
      <w:bookmarkStart w:id="215" w:name="_Toc184632446"/>
      <w:bookmarkStart w:id="216" w:name="_Toc17142"/>
      <w:bookmarkStart w:id="217" w:name="_Toc19063"/>
      <w:bookmarkStart w:id="218" w:name="_Toc16158"/>
      <w:r>
        <w:rPr>
          <w:rFonts w:hint="eastAsia" w:cs="宋体"/>
          <w:b/>
          <w:sz w:val="24"/>
        </w:rPr>
        <w:t>八、</w:t>
      </w:r>
      <w:bookmarkEnd w:id="160"/>
      <w:r>
        <w:rPr>
          <w:rFonts w:hint="eastAsia" w:cs="宋体"/>
          <w:b/>
          <w:sz w:val="24"/>
        </w:rPr>
        <w:t>其他商务要求内容</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215"/>
      <w:bookmarkEnd w:id="216"/>
      <w:bookmarkEnd w:id="217"/>
      <w:bookmarkEnd w:id="218"/>
    </w:p>
    <w:p>
      <w:pPr>
        <w:spacing w:line="500" w:lineRule="exact"/>
        <w:ind w:firstLine="480" w:firstLineChars="200"/>
        <w:rPr>
          <w:rFonts w:ascii="宋体" w:hAnsi="宋体" w:cs="宋体"/>
          <w:sz w:val="24"/>
          <w:szCs w:val="28"/>
        </w:rPr>
      </w:pPr>
      <w:r>
        <w:rPr>
          <w:rFonts w:hint="eastAsia" w:ascii="宋体" w:hAnsi="宋体" w:cs="宋体"/>
          <w:kern w:val="0"/>
          <w:sz w:val="24"/>
          <w:szCs w:val="24"/>
        </w:rPr>
        <w:t>其他未尽事宜由供需双方在采购合同中详细约定。</w:t>
      </w:r>
    </w:p>
    <w:p>
      <w:pPr>
        <w:pStyle w:val="2"/>
        <w:spacing w:before="240" w:after="120" w:line="500" w:lineRule="exact"/>
        <w:rPr>
          <w:rFonts w:ascii="宋体" w:hAnsi="宋体" w:eastAsia="宋体" w:cs="宋体"/>
          <w:b/>
        </w:rPr>
      </w:pPr>
      <w:r>
        <w:rPr>
          <w:rFonts w:hint="eastAsia" w:ascii="宋体" w:hAnsi="宋体" w:eastAsia="宋体" w:cs="宋体"/>
          <w:sz w:val="24"/>
          <w:szCs w:val="28"/>
        </w:rPr>
        <w:br w:type="page"/>
      </w:r>
      <w:bookmarkStart w:id="219" w:name="_Toc11875"/>
      <w:bookmarkStart w:id="220" w:name="_Toc25903"/>
      <w:bookmarkStart w:id="221" w:name="_Toc2406"/>
      <w:bookmarkStart w:id="222" w:name="_Toc25911"/>
      <w:bookmarkStart w:id="223" w:name="_Toc3339"/>
      <w:bookmarkStart w:id="224" w:name="_Toc75793517"/>
      <w:bookmarkStart w:id="225" w:name="_Toc15693"/>
      <w:bookmarkStart w:id="226" w:name="_Toc23974"/>
      <w:bookmarkStart w:id="227" w:name="_Toc184632447"/>
      <w:bookmarkStart w:id="228" w:name="_Toc23377"/>
      <w:bookmarkStart w:id="229" w:name="_Toc2487"/>
      <w:bookmarkStart w:id="230" w:name="_Toc22763"/>
      <w:bookmarkStart w:id="231" w:name="_Toc8133"/>
      <w:bookmarkStart w:id="232" w:name="_Toc20413"/>
      <w:bookmarkStart w:id="233" w:name="_Toc30067"/>
      <w:bookmarkStart w:id="234" w:name="_Toc24966"/>
      <w:bookmarkStart w:id="235" w:name="_Toc25165"/>
      <w:bookmarkStart w:id="236" w:name="_Toc30962"/>
      <w:r>
        <w:rPr>
          <w:rFonts w:hint="eastAsia" w:ascii="宋体" w:hAnsi="宋体" w:eastAsia="宋体" w:cs="宋体"/>
          <w:b/>
        </w:rPr>
        <w:t>第四篇 资格审查及评标办法</w:t>
      </w:r>
      <w:bookmarkEnd w:id="91"/>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pStyle w:val="3"/>
        <w:spacing w:line="500" w:lineRule="exact"/>
        <w:ind w:firstLine="482" w:firstLineChars="200"/>
        <w:rPr>
          <w:rFonts w:cs="宋体"/>
          <w:b/>
          <w:sz w:val="24"/>
          <w:szCs w:val="24"/>
        </w:rPr>
      </w:pPr>
      <w:bookmarkStart w:id="237" w:name="_Toc4071"/>
      <w:bookmarkStart w:id="238" w:name="_Toc12641"/>
      <w:bookmarkStart w:id="239" w:name="_Toc27081"/>
      <w:bookmarkStart w:id="240" w:name="_Toc21859"/>
      <w:bookmarkStart w:id="241" w:name="_Toc26309"/>
      <w:bookmarkStart w:id="242" w:name="_Toc25971"/>
      <w:bookmarkStart w:id="243" w:name="_Toc29755"/>
      <w:bookmarkStart w:id="244" w:name="_Toc20541"/>
      <w:bookmarkStart w:id="245" w:name="_Toc23973"/>
      <w:bookmarkStart w:id="246" w:name="_Toc14564"/>
      <w:bookmarkStart w:id="247" w:name="_Toc1497"/>
      <w:bookmarkStart w:id="248" w:name="_Toc28360"/>
      <w:bookmarkStart w:id="249" w:name="_Toc75793518"/>
      <w:bookmarkStart w:id="250" w:name="_Toc8983"/>
      <w:bookmarkStart w:id="251" w:name="_Toc28903"/>
      <w:bookmarkStart w:id="252" w:name="_Toc184632448"/>
      <w:bookmarkStart w:id="253" w:name="_Toc16605"/>
      <w:bookmarkStart w:id="254" w:name="_Toc20139"/>
      <w:bookmarkStart w:id="255" w:name="_Toc6588"/>
      <w:r>
        <w:rPr>
          <w:rFonts w:hint="eastAsia" w:cs="宋体"/>
          <w:b/>
          <w:sz w:val="24"/>
          <w:szCs w:val="24"/>
        </w:rPr>
        <w:t>一、资格审查</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hint="eastAsia" w:cs="宋体"/>
          <w:b/>
          <w:sz w:val="24"/>
          <w:szCs w:val="24"/>
        </w:rPr>
        <w:t>及符合性审查</w:t>
      </w:r>
      <w:bookmarkEnd w:id="252"/>
      <w:bookmarkEnd w:id="253"/>
      <w:bookmarkEnd w:id="254"/>
      <w:bookmarkEnd w:id="255"/>
    </w:p>
    <w:p>
      <w:pPr>
        <w:snapToGrid w:val="0"/>
        <w:spacing w:line="500" w:lineRule="exact"/>
        <w:ind w:firstLine="482" w:firstLineChars="200"/>
        <w:rPr>
          <w:rFonts w:ascii="宋体" w:hAnsi="宋体" w:cs="宋体"/>
          <w:b/>
          <w:sz w:val="24"/>
          <w:szCs w:val="24"/>
        </w:rPr>
      </w:pPr>
      <w:r>
        <w:rPr>
          <w:rFonts w:hint="eastAsia" w:ascii="宋体" w:hAnsi="宋体" w:cs="宋体"/>
          <w:b/>
          <w:sz w:val="24"/>
          <w:szCs w:val="24"/>
        </w:rPr>
        <w:t>若未通过资格审查及符合性审查的投标文件，不进入评审环节。</w:t>
      </w:r>
    </w:p>
    <w:p>
      <w:pPr>
        <w:snapToGrid w:val="0"/>
        <w:spacing w:line="500" w:lineRule="exact"/>
        <w:ind w:firstLine="482" w:firstLineChars="200"/>
        <w:rPr>
          <w:rFonts w:ascii="宋体" w:hAnsi="宋体" w:cs="宋体"/>
          <w:kern w:val="0"/>
          <w:sz w:val="24"/>
          <w:szCs w:val="24"/>
        </w:rPr>
      </w:pPr>
      <w:r>
        <w:rPr>
          <w:rFonts w:hint="eastAsia" w:ascii="宋体" w:hAnsi="宋体" w:cs="宋体"/>
          <w:b/>
          <w:sz w:val="24"/>
          <w:szCs w:val="24"/>
        </w:rPr>
        <w:t>（一）资格审查</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依据采购相关法律法规规定，由招标人或采购代理机构对投标文件中的资格证明文件进行审查。资格审查资料表如下：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序号</w:t>
            </w:r>
          </w:p>
        </w:tc>
        <w:tc>
          <w:tcPr>
            <w:tcW w:w="3827" w:type="dxa"/>
            <w:gridSpan w:val="2"/>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检查因素</w:t>
            </w:r>
          </w:p>
        </w:tc>
        <w:tc>
          <w:tcPr>
            <w:tcW w:w="4984" w:type="dxa"/>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500" w:lineRule="exact"/>
              <w:jc w:val="center"/>
              <w:rPr>
                <w:rFonts w:ascii="宋体" w:hAnsi="宋体" w:cs="宋体"/>
                <w:sz w:val="24"/>
                <w:szCs w:val="24"/>
              </w:rPr>
            </w:pPr>
            <w:r>
              <w:rPr>
                <w:rFonts w:hint="eastAsia" w:ascii="宋体" w:hAnsi="宋体" w:cs="宋体"/>
                <w:sz w:val="24"/>
                <w:szCs w:val="24"/>
              </w:rPr>
              <w:t>（一）</w:t>
            </w:r>
          </w:p>
        </w:tc>
        <w:tc>
          <w:tcPr>
            <w:tcW w:w="709" w:type="dxa"/>
            <w:vMerge w:val="restart"/>
            <w:vAlign w:val="center"/>
          </w:tcPr>
          <w:p>
            <w:pPr>
              <w:spacing w:line="400" w:lineRule="exact"/>
              <w:jc w:val="center"/>
              <w:rPr>
                <w:rFonts w:ascii="宋体" w:hAnsi="宋体" w:cs="宋体"/>
                <w:sz w:val="24"/>
                <w:szCs w:val="24"/>
                <w:lang w:val="zh-CN"/>
              </w:rPr>
            </w:pPr>
            <w:r>
              <w:rPr>
                <w:rFonts w:hint="eastAsia" w:ascii="宋体" w:hAnsi="宋体" w:cs="宋体"/>
                <w:sz w:val="24"/>
                <w:szCs w:val="24"/>
                <w:lang w:val="zh-CN"/>
              </w:rPr>
              <w:t>基</w:t>
            </w:r>
          </w:p>
          <w:p>
            <w:pPr>
              <w:spacing w:line="400" w:lineRule="exact"/>
              <w:jc w:val="center"/>
              <w:rPr>
                <w:rFonts w:ascii="宋体" w:hAnsi="宋体" w:cs="宋体"/>
                <w:sz w:val="24"/>
                <w:szCs w:val="24"/>
                <w:lang w:val="zh-CN"/>
              </w:rPr>
            </w:pPr>
            <w:r>
              <w:rPr>
                <w:rFonts w:hint="eastAsia" w:ascii="宋体" w:hAnsi="宋体" w:cs="宋体"/>
                <w:sz w:val="24"/>
                <w:szCs w:val="24"/>
                <w:lang w:val="zh-CN"/>
              </w:rPr>
              <w:t>本</w:t>
            </w:r>
          </w:p>
          <w:p>
            <w:pPr>
              <w:spacing w:line="400" w:lineRule="exact"/>
              <w:jc w:val="center"/>
              <w:rPr>
                <w:rFonts w:ascii="宋体" w:hAnsi="宋体" w:cs="宋体"/>
                <w:sz w:val="24"/>
                <w:szCs w:val="24"/>
                <w:lang w:val="zh-CN"/>
              </w:rPr>
            </w:pPr>
            <w:r>
              <w:rPr>
                <w:rFonts w:hint="eastAsia" w:ascii="宋体" w:hAnsi="宋体" w:cs="宋体"/>
                <w:sz w:val="24"/>
                <w:szCs w:val="24"/>
                <w:lang w:val="zh-CN"/>
              </w:rPr>
              <w:t>资</w:t>
            </w:r>
          </w:p>
          <w:p>
            <w:pPr>
              <w:spacing w:line="400" w:lineRule="exact"/>
              <w:jc w:val="center"/>
              <w:rPr>
                <w:rFonts w:ascii="宋体" w:hAnsi="宋体" w:cs="宋体"/>
                <w:sz w:val="24"/>
                <w:szCs w:val="24"/>
                <w:lang w:val="zh-CN"/>
              </w:rPr>
            </w:pPr>
            <w:r>
              <w:rPr>
                <w:rFonts w:hint="eastAsia" w:ascii="宋体" w:hAnsi="宋体" w:cs="宋体"/>
                <w:sz w:val="24"/>
                <w:szCs w:val="24"/>
                <w:lang w:val="zh-CN"/>
              </w:rPr>
              <w:t>格</w:t>
            </w:r>
          </w:p>
          <w:p>
            <w:pPr>
              <w:spacing w:line="400" w:lineRule="exact"/>
              <w:jc w:val="center"/>
              <w:rPr>
                <w:rFonts w:ascii="宋体" w:hAnsi="宋体" w:cs="宋体"/>
                <w:sz w:val="24"/>
                <w:szCs w:val="24"/>
                <w:lang w:val="zh-CN"/>
              </w:rPr>
            </w:pPr>
            <w:r>
              <w:rPr>
                <w:rFonts w:hint="eastAsia" w:ascii="宋体" w:hAnsi="宋体" w:cs="宋体"/>
                <w:sz w:val="24"/>
                <w:szCs w:val="24"/>
                <w:lang w:val="zh-CN"/>
              </w:rPr>
              <w:t>条</w:t>
            </w:r>
          </w:p>
          <w:p>
            <w:pPr>
              <w:spacing w:line="500" w:lineRule="exact"/>
              <w:jc w:val="center"/>
              <w:rPr>
                <w:rFonts w:ascii="宋体" w:hAnsi="宋体" w:cs="宋体"/>
                <w:sz w:val="24"/>
                <w:szCs w:val="24"/>
                <w:lang w:val="zh-CN"/>
              </w:rPr>
            </w:pPr>
            <w:r>
              <w:rPr>
                <w:rFonts w:hint="eastAsia" w:ascii="宋体" w:hAnsi="宋体" w:cs="宋体"/>
                <w:sz w:val="24"/>
                <w:szCs w:val="24"/>
                <w:lang w:val="zh-CN"/>
              </w:rPr>
              <w:t>件</w:t>
            </w:r>
          </w:p>
        </w:tc>
        <w:tc>
          <w:tcPr>
            <w:tcW w:w="3118" w:type="dxa"/>
            <w:vAlign w:val="center"/>
          </w:tcPr>
          <w:p>
            <w:pPr>
              <w:spacing w:line="360" w:lineRule="exact"/>
              <w:rPr>
                <w:rFonts w:ascii="宋体" w:hAnsi="宋体" w:cs="宋体"/>
                <w:sz w:val="24"/>
                <w:szCs w:val="24"/>
              </w:rPr>
            </w:pPr>
            <w:r>
              <w:rPr>
                <w:rFonts w:hint="eastAsia" w:ascii="宋体" w:hAnsi="宋体" w:cs="宋体"/>
                <w:sz w:val="24"/>
                <w:szCs w:val="24"/>
              </w:rPr>
              <w:t>1.具有独立承担民事责任的能力</w:t>
            </w:r>
          </w:p>
        </w:tc>
        <w:tc>
          <w:tcPr>
            <w:tcW w:w="4984" w:type="dxa"/>
            <w:vAlign w:val="center"/>
          </w:tcPr>
          <w:p>
            <w:pPr>
              <w:spacing w:line="360" w:lineRule="exact"/>
              <w:rPr>
                <w:rFonts w:ascii="宋体" w:hAnsi="宋体" w:cs="宋体"/>
                <w:sz w:val="24"/>
                <w:szCs w:val="24"/>
              </w:rPr>
            </w:pPr>
            <w:r>
              <w:rPr>
                <w:rFonts w:hint="eastAsia" w:ascii="宋体" w:hAnsi="宋体" w:cs="宋体"/>
                <w:sz w:val="24"/>
                <w:szCs w:val="24"/>
              </w:rPr>
              <w:t xml:space="preserve">1.投标人法人营业执照（副本）或事业单位法人证书（副本）或社会团体法人登记证书。 </w:t>
            </w:r>
          </w:p>
          <w:p>
            <w:pPr>
              <w:spacing w:line="360" w:lineRule="exact"/>
              <w:rPr>
                <w:rFonts w:ascii="宋体" w:hAnsi="宋体" w:cs="宋体"/>
                <w:sz w:val="24"/>
                <w:szCs w:val="24"/>
              </w:rPr>
            </w:pPr>
            <w:r>
              <w:rPr>
                <w:rFonts w:hint="eastAsia" w:ascii="宋体" w:hAnsi="宋体" w:cs="宋体"/>
                <w:sz w:val="24"/>
                <w:szCs w:val="24"/>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lang w:val="zh-CN"/>
              </w:rPr>
            </w:pPr>
          </w:p>
        </w:tc>
        <w:tc>
          <w:tcPr>
            <w:tcW w:w="3118" w:type="dxa"/>
            <w:vAlign w:val="center"/>
          </w:tcPr>
          <w:p>
            <w:pPr>
              <w:spacing w:line="360" w:lineRule="exact"/>
              <w:rPr>
                <w:rFonts w:ascii="宋体" w:hAnsi="宋体" w:cs="宋体"/>
                <w:sz w:val="24"/>
                <w:szCs w:val="24"/>
              </w:rPr>
            </w:pPr>
            <w:r>
              <w:rPr>
                <w:rFonts w:hint="eastAsia" w:ascii="宋体" w:hAnsi="宋体" w:cs="宋体"/>
                <w:sz w:val="24"/>
                <w:szCs w:val="24"/>
                <w:lang w:val="zh-CN"/>
              </w:rPr>
              <w:t>2.有依法缴纳税收和社会保障金的良好记录</w:t>
            </w:r>
          </w:p>
        </w:tc>
        <w:tc>
          <w:tcPr>
            <w:tcW w:w="4984" w:type="dxa"/>
            <w:vAlign w:val="center"/>
          </w:tcPr>
          <w:p>
            <w:pPr>
              <w:spacing w:line="360" w:lineRule="exact"/>
              <w:rPr>
                <w:rFonts w:ascii="宋体" w:hAnsi="宋体" w:cs="宋体"/>
                <w:b/>
                <w:sz w:val="24"/>
                <w:szCs w:val="24"/>
              </w:rPr>
            </w:pPr>
            <w:r>
              <w:rPr>
                <w:rFonts w:hint="eastAsia" w:ascii="宋体" w:hAnsi="宋体" w:cs="宋体"/>
                <w:sz w:val="24"/>
                <w:szCs w:val="24"/>
                <w:lang w:val="zh-CN"/>
              </w:rPr>
              <w:t>最近三个月单位社保参保证明（人社局出具或人社局官网打印）或最近三个月社保完税凭证（电子税务局打印）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lang w:val="zh-CN"/>
              </w:rPr>
            </w:pPr>
          </w:p>
        </w:tc>
        <w:tc>
          <w:tcPr>
            <w:tcW w:w="3118"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具有良好的商业信誉和健全的财务会计制度</w:t>
            </w:r>
          </w:p>
        </w:tc>
        <w:tc>
          <w:tcPr>
            <w:tcW w:w="4984" w:type="dxa"/>
            <w:vMerge w:val="restart"/>
            <w:vAlign w:val="center"/>
          </w:tcPr>
          <w:p>
            <w:pPr>
              <w:spacing w:line="360" w:lineRule="exact"/>
              <w:rPr>
                <w:rFonts w:ascii="宋体" w:hAnsi="宋体" w:cs="宋体"/>
                <w:sz w:val="24"/>
                <w:szCs w:val="24"/>
              </w:rPr>
            </w:pPr>
            <w:r>
              <w:rPr>
                <w:rFonts w:hint="eastAsia" w:ascii="宋体" w:hAnsi="宋体" w:cs="宋体"/>
                <w:sz w:val="24"/>
                <w:szCs w:val="24"/>
              </w:rPr>
              <w:t>投标人提供“诚信申明”（格式详见第七篇）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lang w:val="zh-CN"/>
              </w:rPr>
            </w:pPr>
          </w:p>
        </w:tc>
        <w:tc>
          <w:tcPr>
            <w:tcW w:w="3118"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4. 具有履行合同所必需的设备和专业技术能力</w:t>
            </w:r>
          </w:p>
        </w:tc>
        <w:tc>
          <w:tcPr>
            <w:tcW w:w="4984" w:type="dxa"/>
            <w:vMerge w:val="continue"/>
            <w:vAlign w:val="center"/>
          </w:tcPr>
          <w:p>
            <w:pPr>
              <w:spacing w:line="3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lang w:val="zh-CN"/>
              </w:rPr>
            </w:pPr>
          </w:p>
        </w:tc>
        <w:tc>
          <w:tcPr>
            <w:tcW w:w="3118" w:type="dxa"/>
            <w:vAlign w:val="center"/>
          </w:tcPr>
          <w:p>
            <w:pPr>
              <w:spacing w:line="360" w:lineRule="exact"/>
              <w:rPr>
                <w:rFonts w:ascii="宋体" w:hAnsi="宋体" w:cs="宋体"/>
                <w:sz w:val="24"/>
                <w:szCs w:val="24"/>
                <w:lang w:val="zh-CN"/>
              </w:rPr>
            </w:pPr>
            <w:r>
              <w:rPr>
                <w:rFonts w:hint="eastAsia" w:ascii="宋体" w:hAnsi="宋体" w:cs="宋体"/>
                <w:sz w:val="24"/>
                <w:szCs w:val="24"/>
              </w:rPr>
              <w:t>5.参加采购活动前三年内，在经营活动中没有重大违法记录（注①）</w:t>
            </w:r>
          </w:p>
        </w:tc>
        <w:tc>
          <w:tcPr>
            <w:tcW w:w="4984" w:type="dxa"/>
            <w:vMerge w:val="continue"/>
            <w:vAlign w:val="center"/>
          </w:tcPr>
          <w:p>
            <w:pPr>
              <w:spacing w:line="360" w:lineRule="exac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rPr>
            </w:pPr>
          </w:p>
        </w:tc>
        <w:tc>
          <w:tcPr>
            <w:tcW w:w="3118" w:type="dxa"/>
            <w:vAlign w:val="center"/>
          </w:tcPr>
          <w:p>
            <w:pPr>
              <w:spacing w:line="360" w:lineRule="exact"/>
              <w:rPr>
                <w:rFonts w:ascii="宋体" w:hAnsi="宋体" w:cs="宋体"/>
                <w:sz w:val="24"/>
                <w:szCs w:val="24"/>
              </w:rPr>
            </w:pPr>
            <w:r>
              <w:rPr>
                <w:rFonts w:hint="eastAsia" w:ascii="宋体" w:hAnsi="宋体" w:cs="宋体"/>
                <w:sz w:val="24"/>
                <w:szCs w:val="24"/>
              </w:rPr>
              <w:t>6.法律、行政法规规定的其他条件</w:t>
            </w:r>
          </w:p>
        </w:tc>
        <w:tc>
          <w:tcPr>
            <w:tcW w:w="4984" w:type="dxa"/>
            <w:vAlign w:val="center"/>
          </w:tcPr>
          <w:p>
            <w:pPr>
              <w:spacing w:line="36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pPr>
              <w:spacing w:line="500" w:lineRule="exact"/>
              <w:jc w:val="center"/>
              <w:rPr>
                <w:rFonts w:ascii="宋体" w:hAnsi="宋体" w:cs="宋体"/>
                <w:sz w:val="24"/>
                <w:szCs w:val="24"/>
              </w:rPr>
            </w:pPr>
            <w:r>
              <w:rPr>
                <w:rFonts w:hint="eastAsia" w:ascii="宋体" w:hAnsi="宋体" w:cs="宋体"/>
                <w:sz w:val="24"/>
                <w:szCs w:val="24"/>
              </w:rPr>
              <w:t>（二）</w:t>
            </w:r>
          </w:p>
        </w:tc>
        <w:tc>
          <w:tcPr>
            <w:tcW w:w="3827" w:type="dxa"/>
            <w:gridSpan w:val="2"/>
            <w:vAlign w:val="center"/>
          </w:tcPr>
          <w:p>
            <w:pPr>
              <w:spacing w:line="360" w:lineRule="exact"/>
              <w:rPr>
                <w:rFonts w:ascii="宋体" w:hAnsi="宋体" w:cs="宋体"/>
                <w:sz w:val="24"/>
                <w:szCs w:val="24"/>
              </w:rPr>
            </w:pPr>
            <w:r>
              <w:rPr>
                <w:rFonts w:hint="eastAsia" w:ascii="宋体" w:hAnsi="宋体" w:cs="宋体"/>
                <w:sz w:val="24"/>
                <w:szCs w:val="24"/>
              </w:rPr>
              <w:t>特定资格要求</w:t>
            </w:r>
          </w:p>
        </w:tc>
        <w:tc>
          <w:tcPr>
            <w:tcW w:w="4984" w:type="dxa"/>
            <w:vAlign w:val="center"/>
          </w:tcPr>
          <w:p>
            <w:pPr>
              <w:spacing w:line="360" w:lineRule="exact"/>
              <w:rPr>
                <w:rFonts w:ascii="宋体" w:hAnsi="宋体" w:cs="宋体"/>
                <w:sz w:val="24"/>
                <w:szCs w:val="24"/>
              </w:rPr>
            </w:pPr>
            <w:r>
              <w:rPr>
                <w:rFonts w:hint="eastAsia" w:ascii="宋体" w:hAnsi="宋体" w:cs="宋体"/>
                <w:sz w:val="24"/>
                <w:szCs w:val="24"/>
              </w:rPr>
              <w:t>按第一篇“三、投标人资格要求（三）本项目的特定资格要求”的要求提交。</w:t>
            </w:r>
          </w:p>
        </w:tc>
      </w:tr>
    </w:tbl>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注：</w:t>
      </w:r>
      <w:r>
        <w:rPr>
          <w:rFonts w:hint="eastAsia" w:ascii="宋体" w:hAnsi="宋体" w:cs="宋体"/>
          <w:sz w:val="21"/>
          <w:szCs w:val="21"/>
        </w:rPr>
        <w:t>①</w:t>
      </w:r>
      <w:r>
        <w:rPr>
          <w:rFonts w:hint="eastAsia" w:ascii="宋体" w:hAnsi="宋体" w:cs="宋体"/>
          <w:kern w:val="0"/>
          <w:sz w:val="24"/>
          <w:szCs w:val="24"/>
        </w:rPr>
        <w:t>投标人可于投标截止日期前通过 “信用中国”网站(www.creditchina.gov.cn)、"中国政府采购网"(www.ccgp.gov.cn)等渠道查询信用记录。</w:t>
      </w:r>
    </w:p>
    <w:p>
      <w:pPr>
        <w:snapToGrid w:val="0"/>
        <w:spacing w:line="500" w:lineRule="exact"/>
        <w:ind w:firstLine="482" w:firstLineChars="200"/>
        <w:rPr>
          <w:rFonts w:ascii="宋体" w:hAnsi="宋体" w:cs="宋体"/>
          <w:b/>
          <w:bCs/>
          <w:kern w:val="0"/>
          <w:sz w:val="24"/>
          <w:szCs w:val="24"/>
        </w:rPr>
      </w:pPr>
      <w:r>
        <w:rPr>
          <w:rFonts w:hint="eastAsia" w:ascii="宋体" w:hAnsi="宋体" w:cs="宋体"/>
          <w:b/>
          <w:bCs/>
          <w:kern w:val="0"/>
          <w:sz w:val="24"/>
          <w:szCs w:val="24"/>
        </w:rPr>
        <w:t>（二）符合性审查</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评标委员会应当对符合资格的投标人的投标文件进行符合性审查，以确定其是否满足招标文件的实质性要求。符合性审查资料表如下：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Mar>
              <w:left w:w="28" w:type="dxa"/>
              <w:right w:w="28" w:type="dxa"/>
            </w:tcMar>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序号</w:t>
            </w:r>
          </w:p>
        </w:tc>
        <w:tc>
          <w:tcPr>
            <w:tcW w:w="3119" w:type="dxa"/>
            <w:gridSpan w:val="2"/>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5836" w:type="dxa"/>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562" w:type="dxa"/>
            <w:vMerge w:val="restart"/>
            <w:vAlign w:val="center"/>
          </w:tcPr>
          <w:p>
            <w:pPr>
              <w:spacing w:line="360" w:lineRule="exact"/>
              <w:rPr>
                <w:rFonts w:ascii="宋体" w:hAnsi="宋体" w:cs="宋体"/>
                <w:kern w:val="0"/>
                <w:sz w:val="24"/>
                <w:szCs w:val="24"/>
              </w:rPr>
            </w:pPr>
            <w:r>
              <w:rPr>
                <w:rFonts w:hint="eastAsia" w:ascii="宋体" w:hAnsi="宋体" w:cs="宋体"/>
                <w:kern w:val="0"/>
                <w:sz w:val="24"/>
                <w:szCs w:val="24"/>
              </w:rPr>
              <w:t>有效性审查</w:t>
            </w:r>
          </w:p>
        </w:tc>
        <w:tc>
          <w:tcPr>
            <w:tcW w:w="1557" w:type="dxa"/>
            <w:vAlign w:val="center"/>
          </w:tcPr>
          <w:p>
            <w:pPr>
              <w:spacing w:line="360" w:lineRule="exact"/>
              <w:rPr>
                <w:rFonts w:ascii="宋体" w:hAnsi="宋体" w:cs="宋体"/>
                <w:kern w:val="0"/>
                <w:sz w:val="24"/>
                <w:szCs w:val="24"/>
              </w:rPr>
            </w:pPr>
            <w:r>
              <w:rPr>
                <w:rFonts w:hint="eastAsia" w:ascii="宋体" w:hAnsi="宋体" w:cs="宋体"/>
                <w:sz w:val="24"/>
                <w:szCs w:val="24"/>
              </w:rPr>
              <w:t>投标文件签署或盖章</w:t>
            </w:r>
          </w:p>
        </w:tc>
        <w:tc>
          <w:tcPr>
            <w:tcW w:w="5836" w:type="dxa"/>
            <w:vAlign w:val="center"/>
          </w:tcPr>
          <w:p>
            <w:pPr>
              <w:spacing w:line="360" w:lineRule="exact"/>
              <w:rPr>
                <w:rFonts w:ascii="宋体" w:hAnsi="宋体" w:cs="宋体"/>
                <w:kern w:val="0"/>
                <w:sz w:val="24"/>
                <w:szCs w:val="24"/>
              </w:rPr>
            </w:pPr>
            <w:r>
              <w:rPr>
                <w:rFonts w:hint="eastAsia" w:ascii="宋体" w:hAnsi="宋体" w:cs="宋体"/>
                <w:sz w:val="24"/>
                <w:szCs w:val="24"/>
              </w:rPr>
              <w:t>投标文件上法定代表人（或其授权代表）的签署或盖章齐全。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500" w:lineRule="exact"/>
              <w:jc w:val="center"/>
              <w:rPr>
                <w:rFonts w:ascii="宋体" w:hAnsi="宋体" w:cs="宋体"/>
                <w:kern w:val="0"/>
                <w:sz w:val="24"/>
                <w:szCs w:val="24"/>
              </w:rPr>
            </w:pPr>
          </w:p>
        </w:tc>
        <w:tc>
          <w:tcPr>
            <w:tcW w:w="1562" w:type="dxa"/>
            <w:vMerge w:val="continue"/>
            <w:vAlign w:val="center"/>
          </w:tcPr>
          <w:p>
            <w:pPr>
              <w:spacing w:line="360" w:lineRule="exact"/>
              <w:rPr>
                <w:rFonts w:ascii="宋体" w:hAnsi="宋体" w:cs="宋体"/>
                <w:kern w:val="0"/>
                <w:sz w:val="24"/>
                <w:szCs w:val="24"/>
              </w:rPr>
            </w:pPr>
          </w:p>
        </w:tc>
        <w:tc>
          <w:tcPr>
            <w:tcW w:w="1557"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投标方案</w:t>
            </w:r>
          </w:p>
        </w:tc>
        <w:tc>
          <w:tcPr>
            <w:tcW w:w="5836" w:type="dxa"/>
            <w:vAlign w:val="center"/>
          </w:tcPr>
          <w:p>
            <w:pPr>
              <w:spacing w:line="360" w:lineRule="exact"/>
              <w:rPr>
                <w:rFonts w:ascii="宋体" w:hAnsi="宋体" w:cs="宋体"/>
                <w:kern w:val="0"/>
                <w:sz w:val="24"/>
                <w:szCs w:val="24"/>
              </w:rPr>
            </w:pPr>
            <w:r>
              <w:rPr>
                <w:rFonts w:hint="eastAsia" w:ascii="宋体" w:hAnsi="宋体" w:cs="宋体"/>
                <w:sz w:val="24"/>
                <w:szCs w:val="24"/>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500" w:lineRule="exact"/>
              <w:jc w:val="center"/>
              <w:rPr>
                <w:rFonts w:ascii="宋体" w:hAnsi="宋体" w:cs="宋体"/>
                <w:kern w:val="0"/>
                <w:sz w:val="24"/>
                <w:szCs w:val="24"/>
              </w:rPr>
            </w:pPr>
          </w:p>
        </w:tc>
        <w:tc>
          <w:tcPr>
            <w:tcW w:w="1562" w:type="dxa"/>
            <w:vMerge w:val="continue"/>
            <w:vAlign w:val="center"/>
          </w:tcPr>
          <w:p>
            <w:pPr>
              <w:spacing w:line="360" w:lineRule="exact"/>
              <w:rPr>
                <w:rFonts w:ascii="宋体" w:hAnsi="宋体" w:cs="宋体"/>
                <w:kern w:val="0"/>
                <w:sz w:val="24"/>
                <w:szCs w:val="24"/>
              </w:rPr>
            </w:pPr>
          </w:p>
        </w:tc>
        <w:tc>
          <w:tcPr>
            <w:tcW w:w="1557" w:type="dxa"/>
            <w:vAlign w:val="center"/>
          </w:tcPr>
          <w:p>
            <w:pPr>
              <w:spacing w:line="360" w:lineRule="exact"/>
              <w:rPr>
                <w:rFonts w:ascii="宋体" w:hAnsi="宋体" w:cs="宋体"/>
                <w:sz w:val="24"/>
                <w:szCs w:val="24"/>
                <w:lang w:val="zh-CN"/>
              </w:rPr>
            </w:pPr>
            <w:r>
              <w:rPr>
                <w:rFonts w:hint="eastAsia" w:ascii="宋体" w:hAnsi="宋体" w:cs="宋体"/>
                <w:sz w:val="24"/>
                <w:szCs w:val="24"/>
              </w:rPr>
              <w:t>报价唯一</w:t>
            </w:r>
          </w:p>
        </w:tc>
        <w:tc>
          <w:tcPr>
            <w:tcW w:w="5836" w:type="dxa"/>
            <w:vAlign w:val="center"/>
          </w:tcPr>
          <w:p>
            <w:pPr>
              <w:spacing w:line="360" w:lineRule="exact"/>
              <w:rPr>
                <w:rFonts w:ascii="宋体" w:hAnsi="宋体" w:cs="宋体"/>
                <w:kern w:val="0"/>
                <w:sz w:val="24"/>
                <w:szCs w:val="24"/>
              </w:rPr>
            </w:pPr>
            <w:r>
              <w:rPr>
                <w:rFonts w:hint="eastAsia" w:ascii="宋体" w:hAnsi="宋体" w:cs="宋体"/>
                <w:sz w:val="24"/>
                <w:szCs w:val="24"/>
                <w:lang w:val="zh-CN"/>
              </w:rPr>
              <w:t>只能在预算金额和最高限价内报价，</w:t>
            </w:r>
            <w:r>
              <w:rPr>
                <w:rFonts w:hint="eastAsia" w:ascii="宋体" w:hAnsi="宋体" w:cs="宋体"/>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1562"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完整性审查</w:t>
            </w:r>
          </w:p>
        </w:tc>
        <w:tc>
          <w:tcPr>
            <w:tcW w:w="1557" w:type="dxa"/>
            <w:vAlign w:val="center"/>
          </w:tcPr>
          <w:p>
            <w:pPr>
              <w:spacing w:line="360" w:lineRule="exact"/>
              <w:rPr>
                <w:rFonts w:ascii="宋体" w:hAnsi="宋体" w:cs="宋体"/>
                <w:kern w:val="0"/>
                <w:sz w:val="24"/>
                <w:szCs w:val="24"/>
              </w:rPr>
            </w:pPr>
            <w:r>
              <w:rPr>
                <w:rFonts w:hint="eastAsia" w:ascii="宋体" w:hAnsi="宋体" w:cs="宋体"/>
                <w:sz w:val="24"/>
                <w:szCs w:val="24"/>
                <w:lang w:val="zh-CN"/>
              </w:rPr>
              <w:t>投标文件份数</w:t>
            </w:r>
          </w:p>
        </w:tc>
        <w:tc>
          <w:tcPr>
            <w:tcW w:w="5836" w:type="dxa"/>
            <w:vAlign w:val="center"/>
          </w:tcPr>
          <w:p>
            <w:pPr>
              <w:spacing w:line="360" w:lineRule="exact"/>
              <w:rPr>
                <w:rFonts w:ascii="宋体" w:hAnsi="宋体" w:cs="宋体"/>
                <w:kern w:val="0"/>
                <w:sz w:val="24"/>
                <w:szCs w:val="24"/>
              </w:rPr>
            </w:pPr>
            <w:r>
              <w:rPr>
                <w:rFonts w:hint="eastAsia" w:ascii="宋体" w:hAnsi="宋体" w:cs="宋体"/>
                <w:sz w:val="24"/>
                <w:szCs w:val="24"/>
                <w:lang w:val="zh-CN"/>
              </w:rPr>
              <w:t>投标文件正、副本数量符合招标文件要求。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1562"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技术部分</w:t>
            </w:r>
          </w:p>
        </w:tc>
        <w:tc>
          <w:tcPr>
            <w:tcW w:w="1557"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投标文件内容</w:t>
            </w:r>
          </w:p>
        </w:tc>
        <w:tc>
          <w:tcPr>
            <w:tcW w:w="5836"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本招标文件第二篇中（※）号标注的部分。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1562"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商务部分</w:t>
            </w:r>
          </w:p>
        </w:tc>
        <w:tc>
          <w:tcPr>
            <w:tcW w:w="1557"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投标文件内容</w:t>
            </w:r>
          </w:p>
        </w:tc>
        <w:tc>
          <w:tcPr>
            <w:tcW w:w="5836"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本招标文件第三篇中（※）号标注的部分。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1562"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投标有效期</w:t>
            </w:r>
          </w:p>
        </w:tc>
        <w:tc>
          <w:tcPr>
            <w:tcW w:w="1557"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投标文件内容</w:t>
            </w:r>
          </w:p>
        </w:tc>
        <w:tc>
          <w:tcPr>
            <w:tcW w:w="5836"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投标有效期为投标截止之日起90天。</w:t>
            </w:r>
          </w:p>
        </w:tc>
      </w:tr>
    </w:tbl>
    <w:p>
      <w:pPr>
        <w:pStyle w:val="3"/>
        <w:spacing w:line="500" w:lineRule="exact"/>
        <w:ind w:firstLine="482" w:firstLineChars="200"/>
        <w:rPr>
          <w:rFonts w:cs="宋体"/>
          <w:b/>
          <w:sz w:val="24"/>
          <w:szCs w:val="24"/>
        </w:rPr>
      </w:pPr>
      <w:bookmarkStart w:id="256" w:name="_Toc25341"/>
      <w:bookmarkStart w:id="257" w:name="_Toc26796"/>
      <w:bookmarkStart w:id="258" w:name="_Toc5620"/>
      <w:bookmarkStart w:id="259" w:name="_Toc11679"/>
      <w:bookmarkStart w:id="260" w:name="_Toc27633"/>
      <w:bookmarkStart w:id="261" w:name="_Toc184632449"/>
      <w:bookmarkStart w:id="262" w:name="_Toc24227"/>
      <w:bookmarkStart w:id="263" w:name="_Toc14824"/>
      <w:bookmarkStart w:id="264" w:name="_Toc75793519"/>
      <w:bookmarkStart w:id="265" w:name="_Toc30011"/>
      <w:bookmarkStart w:id="266" w:name="_Toc29140"/>
      <w:bookmarkStart w:id="267" w:name="_Toc30717"/>
      <w:bookmarkStart w:id="268" w:name="_Toc28549"/>
      <w:bookmarkStart w:id="269" w:name="_Toc27015"/>
      <w:bookmarkStart w:id="270" w:name="_Toc31997"/>
      <w:bookmarkStart w:id="271" w:name="_Toc9094"/>
      <w:bookmarkStart w:id="272" w:name="_Toc21650"/>
      <w:bookmarkStart w:id="273" w:name="_Toc1588"/>
      <w:bookmarkStart w:id="274" w:name="_Toc20171"/>
      <w:r>
        <w:rPr>
          <w:rFonts w:hint="eastAsia" w:cs="宋体"/>
          <w:b/>
          <w:sz w:val="24"/>
          <w:szCs w:val="24"/>
        </w:rPr>
        <w:t>二、评标方法</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（一）评标</w:t>
      </w:r>
      <w:r>
        <w:rPr>
          <w:rFonts w:ascii="宋体" w:hAnsi="宋体" w:cs="宋体"/>
          <w:kern w:val="0"/>
          <w:sz w:val="24"/>
          <w:szCs w:val="24"/>
        </w:rPr>
        <w:t>方法：</w:t>
      </w:r>
      <w:r>
        <w:rPr>
          <w:rFonts w:hint="eastAsia" w:ascii="宋体" w:hAnsi="宋体" w:cs="宋体"/>
          <w:kern w:val="0"/>
          <w:sz w:val="24"/>
          <w:szCs w:val="24"/>
        </w:rPr>
        <w:t>本项目采用综合评分法进行评标。</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（二）推荐中标候选人名单：</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按评审后得分由高到低的排列顺序推荐综合得分排名前三的投标人为本项目中标候选人，排名第一的为第一中标候选人。得分相同的，按投标报价由低到高顺序排列。得分且投标报价相同的按技术得分由</w:t>
      </w:r>
      <w:r>
        <w:rPr>
          <w:rFonts w:ascii="宋体" w:hAnsi="宋体" w:cs="宋体"/>
          <w:sz w:val="24"/>
          <w:szCs w:val="24"/>
        </w:rPr>
        <w:t>高到低顺序排列</w:t>
      </w:r>
      <w:r>
        <w:rPr>
          <w:rFonts w:hint="eastAsia" w:ascii="宋体" w:hAnsi="宋体" w:cs="宋体"/>
          <w:sz w:val="24"/>
          <w:szCs w:val="24"/>
        </w:rPr>
        <w:t xml:space="preserve">。 </w:t>
      </w:r>
    </w:p>
    <w:p>
      <w:pPr>
        <w:pStyle w:val="3"/>
        <w:spacing w:line="500" w:lineRule="exact"/>
        <w:ind w:firstLine="482" w:firstLineChars="200"/>
        <w:rPr>
          <w:rFonts w:cs="宋体"/>
          <w:b/>
          <w:sz w:val="24"/>
          <w:szCs w:val="24"/>
        </w:rPr>
      </w:pPr>
      <w:bookmarkStart w:id="275" w:name="_Toc17311"/>
      <w:bookmarkStart w:id="276" w:name="_Toc20875"/>
      <w:bookmarkStart w:id="277" w:name="_Toc19924"/>
      <w:bookmarkStart w:id="278" w:name="_Toc15716"/>
      <w:bookmarkStart w:id="279" w:name="_Toc184632450"/>
      <w:bookmarkStart w:id="280" w:name="_Toc5799"/>
      <w:bookmarkStart w:id="281" w:name="_Toc4511"/>
      <w:bookmarkStart w:id="282" w:name="_Toc20800"/>
      <w:bookmarkStart w:id="283" w:name="_Toc7139"/>
      <w:bookmarkStart w:id="284" w:name="_Toc17116"/>
      <w:bookmarkStart w:id="285" w:name="_Toc75793520"/>
      <w:bookmarkStart w:id="286" w:name="_Toc20354"/>
      <w:bookmarkStart w:id="287" w:name="_Toc25814"/>
      <w:bookmarkStart w:id="288" w:name="_Toc6342"/>
      <w:bookmarkStart w:id="289" w:name="_Toc1055"/>
      <w:bookmarkStart w:id="290" w:name="_Toc11267"/>
      <w:bookmarkStart w:id="291" w:name="_Toc267320057"/>
      <w:bookmarkStart w:id="292" w:name="_Toc20699"/>
      <w:bookmarkStart w:id="293" w:name="_Toc22772"/>
      <w:bookmarkStart w:id="294" w:name="_Toc24813"/>
      <w:r>
        <w:rPr>
          <w:rFonts w:hint="eastAsia" w:cs="宋体"/>
          <w:b/>
          <w:sz w:val="24"/>
          <w:szCs w:val="24"/>
        </w:rPr>
        <w:t>三、评标标准</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（一）评审因素</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61"/>
        <w:gridCol w:w="1057"/>
        <w:gridCol w:w="4163"/>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序号</w:t>
            </w:r>
          </w:p>
        </w:tc>
        <w:tc>
          <w:tcPr>
            <w:tcW w:w="176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评分因素</w:t>
            </w:r>
          </w:p>
          <w:p>
            <w:pPr>
              <w:snapToGrid w:val="0"/>
              <w:spacing w:line="500" w:lineRule="exact"/>
              <w:jc w:val="center"/>
              <w:rPr>
                <w:rFonts w:ascii="宋体" w:hAnsi="宋体" w:cs="宋体"/>
                <w:b/>
                <w:bCs/>
                <w:sz w:val="24"/>
                <w:szCs w:val="24"/>
              </w:rPr>
            </w:pPr>
            <w:r>
              <w:rPr>
                <w:rFonts w:hint="eastAsia" w:ascii="宋体" w:hAnsi="宋体" w:cs="宋体"/>
                <w:b/>
                <w:bCs/>
                <w:sz w:val="24"/>
                <w:szCs w:val="24"/>
              </w:rPr>
              <w:t>及权重</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分值</w:t>
            </w:r>
          </w:p>
        </w:tc>
        <w:tc>
          <w:tcPr>
            <w:tcW w:w="41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评分标准</w:t>
            </w:r>
          </w:p>
        </w:tc>
        <w:tc>
          <w:tcPr>
            <w:tcW w:w="225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szCs w:val="24"/>
              </w:rPr>
            </w:pPr>
            <w:r>
              <w:rPr>
                <w:rFonts w:hint="eastAsia" w:ascii="宋体" w:hAnsi="宋体" w:cs="宋体"/>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投标报价</w:t>
            </w:r>
          </w:p>
          <w:p>
            <w:pPr>
              <w:snapToGrid w:val="0"/>
              <w:spacing w:line="36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0%）</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0分</w:t>
            </w:r>
          </w:p>
        </w:tc>
        <w:tc>
          <w:tcPr>
            <w:tcW w:w="416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有效投标</w:t>
            </w:r>
            <w:r>
              <w:rPr>
                <w:rFonts w:ascii="宋体" w:hAnsi="宋体" w:cs="宋体"/>
                <w:sz w:val="24"/>
                <w:szCs w:val="24"/>
              </w:rPr>
              <w:t>报价</w:t>
            </w:r>
            <w:r>
              <w:rPr>
                <w:rFonts w:hint="eastAsia" w:ascii="宋体" w:hAnsi="宋体" w:cs="宋体"/>
                <w:sz w:val="24"/>
                <w:szCs w:val="24"/>
              </w:rPr>
              <w:t>=投标报价*（1-增值税 专用</w:t>
            </w:r>
            <w:r>
              <w:rPr>
                <w:rFonts w:ascii="宋体" w:hAnsi="宋体" w:cs="宋体"/>
                <w:sz w:val="24"/>
                <w:szCs w:val="24"/>
              </w:rPr>
              <w:t>税率</w:t>
            </w:r>
            <w:r>
              <w:rPr>
                <w:rFonts w:hint="eastAsia" w:ascii="宋体" w:hAnsi="宋体" w:cs="宋体"/>
                <w:sz w:val="24"/>
                <w:szCs w:val="24"/>
              </w:rPr>
              <w:t>），如有</w:t>
            </w:r>
            <w:r>
              <w:rPr>
                <w:rFonts w:ascii="宋体" w:hAnsi="宋体" w:cs="宋体"/>
                <w:sz w:val="24"/>
                <w:szCs w:val="24"/>
              </w:rPr>
              <w:t>多种税率分别计算。</w:t>
            </w:r>
            <w:r>
              <w:rPr>
                <w:rFonts w:hint="eastAsia" w:ascii="宋体" w:hAnsi="宋体" w:cs="宋体"/>
                <w:sz w:val="24"/>
                <w:szCs w:val="24"/>
              </w:rPr>
              <w:t>有效投标报价中的总价最低价为评标基准价，其价格分为满分。其他投标人的价格分统一按照下列公式计算：投标报价得分＝（评标基准价/有效投标总价报价）×价格权重×100。</w:t>
            </w:r>
          </w:p>
        </w:tc>
        <w:tc>
          <w:tcPr>
            <w:tcW w:w="225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restart"/>
            <w:tcBorders>
              <w:top w:val="single" w:color="auto" w:sz="4" w:space="0"/>
              <w:left w:val="single" w:color="auto" w:sz="4" w:space="0"/>
              <w:right w:val="single" w:color="auto" w:sz="4" w:space="0"/>
            </w:tcBorders>
            <w:vAlign w:val="center"/>
          </w:tcPr>
          <w:p>
            <w:pPr>
              <w:snapToGrid w:val="0"/>
              <w:spacing w:line="500" w:lineRule="exact"/>
              <w:jc w:val="center"/>
              <w:rPr>
                <w:rFonts w:ascii="宋体" w:hAnsi="宋体" w:cs="宋体"/>
                <w:sz w:val="24"/>
                <w:szCs w:val="24"/>
              </w:rPr>
            </w:pPr>
            <w:r>
              <w:rPr>
                <w:rFonts w:hint="eastAsia" w:ascii="宋体" w:hAnsi="宋体" w:cs="宋体"/>
                <w:sz w:val="24"/>
                <w:szCs w:val="24"/>
              </w:rPr>
              <w:t>2</w:t>
            </w:r>
          </w:p>
        </w:tc>
        <w:tc>
          <w:tcPr>
            <w:tcW w:w="1761"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技术（质量）部分（</w:t>
            </w:r>
            <w:r>
              <w:rPr>
                <w:rFonts w:ascii="宋体" w:hAnsi="宋体" w:cs="宋体"/>
                <w:sz w:val="24"/>
                <w:szCs w:val="24"/>
              </w:rPr>
              <w:t>4</w:t>
            </w:r>
            <w:r>
              <w:rPr>
                <w:rFonts w:hint="eastAsia" w:ascii="宋体" w:hAnsi="宋体" w:cs="宋体"/>
                <w:sz w:val="24"/>
                <w:szCs w:val="24"/>
              </w:rPr>
              <w:t>0%）</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0分</w:t>
            </w:r>
          </w:p>
        </w:tc>
        <w:tc>
          <w:tcPr>
            <w:tcW w:w="416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1.起评分：有效投标人的起评分为</w:t>
            </w:r>
            <w:r>
              <w:rPr>
                <w:rFonts w:ascii="宋体" w:hAnsi="宋体" w:cs="宋体"/>
                <w:sz w:val="24"/>
                <w:szCs w:val="24"/>
              </w:rPr>
              <w:t>3</w:t>
            </w:r>
            <w:r>
              <w:rPr>
                <w:rFonts w:hint="eastAsia" w:ascii="宋体" w:hAnsi="宋体" w:cs="宋体"/>
                <w:sz w:val="24"/>
                <w:szCs w:val="24"/>
              </w:rPr>
              <w:t>0分。</w:t>
            </w:r>
          </w:p>
          <w:p>
            <w:pPr>
              <w:snapToGrid w:val="0"/>
              <w:spacing w:line="360" w:lineRule="exact"/>
              <w:rPr>
                <w:rFonts w:ascii="宋体" w:hAnsi="宋体" w:cs="宋体"/>
                <w:sz w:val="24"/>
                <w:szCs w:val="24"/>
              </w:rPr>
            </w:pPr>
            <w:r>
              <w:rPr>
                <w:rFonts w:hint="eastAsia" w:ascii="宋体" w:hAnsi="宋体" w:cs="宋体"/>
                <w:sz w:val="24"/>
                <w:szCs w:val="24"/>
              </w:rPr>
              <w:t>2.扣分条款：</w:t>
            </w:r>
          </w:p>
          <w:p>
            <w:pPr>
              <w:snapToGrid w:val="0"/>
              <w:spacing w:line="360" w:lineRule="exact"/>
              <w:rPr>
                <w:rFonts w:ascii="宋体" w:hAnsi="宋体" w:cs="宋体"/>
                <w:sz w:val="24"/>
                <w:szCs w:val="24"/>
              </w:rPr>
            </w:pPr>
            <w:r>
              <w:rPr>
                <w:rFonts w:hint="eastAsia" w:ascii="宋体" w:hAnsi="宋体" w:cs="宋体"/>
                <w:sz w:val="24"/>
                <w:szCs w:val="24"/>
              </w:rPr>
              <w:t>2.1投标文件投标应答有一条不满足招标文件重要技术参数的（本招标文件第二篇中带“▲”号标注的部分），从起评分中扣除1.5分。</w:t>
            </w:r>
          </w:p>
          <w:p>
            <w:pPr>
              <w:snapToGrid w:val="0"/>
              <w:spacing w:line="360" w:lineRule="exact"/>
              <w:rPr>
                <w:rFonts w:ascii="宋体" w:hAnsi="宋体" w:cs="宋体"/>
                <w:sz w:val="24"/>
                <w:szCs w:val="24"/>
              </w:rPr>
            </w:pPr>
            <w:r>
              <w:rPr>
                <w:rFonts w:hint="eastAsia" w:ascii="宋体" w:hAnsi="宋体" w:cs="宋体"/>
                <w:sz w:val="24"/>
                <w:szCs w:val="24"/>
              </w:rPr>
              <w:t>2.2投标文件投标应答有一条不满足招标文件一般性技术参数的（本招标文件第二篇中“※”和“▲”标注的部分除外），从起评分中扣除0.5分。</w:t>
            </w:r>
          </w:p>
        </w:tc>
        <w:tc>
          <w:tcPr>
            <w:tcW w:w="2255" w:type="dxa"/>
            <w:tcBorders>
              <w:top w:val="single" w:color="auto" w:sz="4" w:space="0"/>
              <w:left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根据本招标文件第二篇对应项要求提供证明材料（如果有）。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continue"/>
            <w:tcBorders>
              <w:left w:val="single" w:color="auto" w:sz="4" w:space="0"/>
              <w:right w:val="single" w:color="auto" w:sz="4" w:space="0"/>
            </w:tcBorders>
            <w:vAlign w:val="center"/>
          </w:tcPr>
          <w:p>
            <w:pPr>
              <w:snapToGrid w:val="0"/>
              <w:spacing w:line="500" w:lineRule="exact"/>
              <w:jc w:val="center"/>
              <w:rPr>
                <w:rFonts w:ascii="宋体" w:hAnsi="宋体" w:cs="宋体"/>
                <w:sz w:val="24"/>
                <w:szCs w:val="24"/>
              </w:rPr>
            </w:pPr>
          </w:p>
        </w:tc>
        <w:tc>
          <w:tcPr>
            <w:tcW w:w="1761" w:type="dxa"/>
            <w:vMerge w:val="continue"/>
            <w:tcBorders>
              <w:left w:val="single" w:color="auto" w:sz="4" w:space="0"/>
              <w:right w:val="single" w:color="auto" w:sz="4" w:space="0"/>
            </w:tcBorders>
            <w:vAlign w:val="center"/>
          </w:tcPr>
          <w:p>
            <w:pPr>
              <w:snapToGrid w:val="0"/>
              <w:spacing w:line="360" w:lineRule="exact"/>
              <w:jc w:val="center"/>
              <w:rPr>
                <w:rFonts w:ascii="宋体" w:hAnsi="宋体" w:cs="宋体"/>
                <w:sz w:val="24"/>
                <w:szCs w:val="24"/>
              </w:rPr>
            </w:pPr>
          </w:p>
        </w:tc>
        <w:tc>
          <w:tcPr>
            <w:tcW w:w="1057"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分</w:t>
            </w:r>
          </w:p>
        </w:tc>
        <w:tc>
          <w:tcPr>
            <w:tcW w:w="4163" w:type="dxa"/>
            <w:tcBorders>
              <w:top w:val="single" w:color="auto" w:sz="4" w:space="0"/>
              <w:left w:val="single" w:color="auto" w:sz="4" w:space="0"/>
              <w:right w:val="single" w:color="auto" w:sz="4" w:space="0"/>
            </w:tcBorders>
            <w:vAlign w:val="center"/>
          </w:tcPr>
          <w:p>
            <w:pPr>
              <w:snapToGrid w:val="0"/>
              <w:spacing w:line="360" w:lineRule="exact"/>
              <w:rPr>
                <w:rFonts w:ascii="宋体" w:hAnsi="宋体" w:cs="宋体"/>
                <w:b/>
                <w:bCs/>
                <w:sz w:val="24"/>
                <w:szCs w:val="24"/>
              </w:rPr>
            </w:pPr>
            <w:r>
              <w:rPr>
                <w:rFonts w:hint="eastAsia" w:ascii="宋体" w:hAnsi="宋体" w:cs="宋体"/>
                <w:b/>
                <w:bCs/>
                <w:sz w:val="24"/>
                <w:szCs w:val="24"/>
              </w:rPr>
              <w:t>整体售后服务、培训方案（</w:t>
            </w:r>
            <w:r>
              <w:rPr>
                <w:rFonts w:ascii="宋体" w:hAnsi="宋体" w:cs="宋体"/>
                <w:b/>
                <w:bCs/>
                <w:sz w:val="24"/>
                <w:szCs w:val="24"/>
              </w:rPr>
              <w:t>5</w:t>
            </w:r>
            <w:r>
              <w:rPr>
                <w:rFonts w:hint="eastAsia" w:ascii="宋体" w:hAnsi="宋体" w:cs="宋体"/>
                <w:b/>
                <w:bCs/>
                <w:sz w:val="24"/>
                <w:szCs w:val="24"/>
              </w:rPr>
              <w:t>分）</w:t>
            </w:r>
          </w:p>
          <w:p>
            <w:pPr>
              <w:snapToGrid w:val="0"/>
              <w:spacing w:line="360" w:lineRule="exact"/>
              <w:rPr>
                <w:rFonts w:ascii="宋体" w:hAnsi="宋体" w:cs="宋体"/>
                <w:sz w:val="24"/>
                <w:szCs w:val="24"/>
              </w:rPr>
            </w:pPr>
            <w:r>
              <w:rPr>
                <w:rFonts w:hint="eastAsia" w:ascii="宋体" w:hAnsi="宋体" w:cs="宋体"/>
                <w:sz w:val="24"/>
                <w:szCs w:val="24"/>
              </w:rPr>
              <w:t>投标人针对本项目</w:t>
            </w:r>
            <w:r>
              <w:rPr>
                <w:rFonts w:hint="eastAsia" w:ascii="宋体" w:hAnsi="宋体" w:cs="宋体"/>
                <w:kern w:val="0"/>
                <w:sz w:val="24"/>
                <w:szCs w:val="24"/>
              </w:rPr>
              <w:t>投标</w:t>
            </w:r>
            <w:r>
              <w:rPr>
                <w:rFonts w:hint="eastAsia" w:ascii="宋体" w:hAnsi="宋体" w:cs="宋体"/>
                <w:sz w:val="24"/>
                <w:szCs w:val="24"/>
              </w:rPr>
              <w:t>产品提供整体售后服务、培训</w:t>
            </w:r>
            <w:r>
              <w:rPr>
                <w:rFonts w:hint="eastAsia" w:ascii="宋体" w:hAnsi="宋体" w:cs="宋体"/>
                <w:kern w:val="0"/>
                <w:sz w:val="24"/>
                <w:szCs w:val="24"/>
              </w:rPr>
              <w:t>方案</w:t>
            </w:r>
            <w:r>
              <w:rPr>
                <w:rFonts w:hint="eastAsia" w:ascii="宋体" w:hAnsi="宋体" w:cs="宋体"/>
                <w:sz w:val="24"/>
                <w:szCs w:val="24"/>
              </w:rPr>
              <w:t>，方案内容包含：①售后服务响应时间；②售后人员配置；③投标产品备品备件的准备和保障措施；④培训方案；⑤售后服务应急处理方案。</w:t>
            </w:r>
          </w:p>
          <w:p>
            <w:pPr>
              <w:snapToGrid w:val="0"/>
              <w:spacing w:line="360" w:lineRule="exact"/>
              <w:rPr>
                <w:rFonts w:ascii="宋体" w:hAnsi="宋体" w:cs="宋体"/>
                <w:sz w:val="24"/>
                <w:szCs w:val="24"/>
              </w:rPr>
            </w:pPr>
            <w:r>
              <w:rPr>
                <w:rFonts w:hint="eastAsia" w:ascii="宋体" w:hAnsi="宋体" w:cs="宋体"/>
                <w:sz w:val="24"/>
                <w:szCs w:val="24"/>
              </w:rPr>
              <w:t>方案内容全面、针对性强、可实施操作性强的得</w:t>
            </w:r>
            <w:r>
              <w:rPr>
                <w:rFonts w:ascii="宋体" w:hAnsi="宋体" w:cs="宋体"/>
                <w:sz w:val="24"/>
                <w:szCs w:val="24"/>
              </w:rPr>
              <w:t>5</w:t>
            </w:r>
            <w:r>
              <w:rPr>
                <w:rFonts w:hint="eastAsia" w:ascii="宋体" w:hAnsi="宋体" w:cs="宋体"/>
                <w:sz w:val="24"/>
                <w:szCs w:val="24"/>
              </w:rPr>
              <w:t>分；方案内容较全面、针对性较强、可实施操作性较强的得</w:t>
            </w:r>
            <w:r>
              <w:rPr>
                <w:rFonts w:ascii="宋体" w:hAnsi="宋体" w:cs="宋体"/>
                <w:sz w:val="24"/>
                <w:szCs w:val="24"/>
              </w:rPr>
              <w:t>3</w:t>
            </w:r>
            <w:r>
              <w:rPr>
                <w:rFonts w:hint="eastAsia" w:ascii="宋体" w:hAnsi="宋体" w:cs="宋体"/>
                <w:sz w:val="24"/>
                <w:szCs w:val="24"/>
              </w:rPr>
              <w:t>分；方案内容一般、针对性一般、可实施操作性一般的得</w:t>
            </w:r>
            <w:r>
              <w:rPr>
                <w:rFonts w:ascii="宋体" w:hAnsi="宋体" w:cs="宋体"/>
                <w:sz w:val="24"/>
                <w:szCs w:val="24"/>
              </w:rPr>
              <w:t>1</w:t>
            </w:r>
            <w:r>
              <w:rPr>
                <w:rFonts w:hint="eastAsia" w:ascii="宋体" w:hAnsi="宋体" w:cs="宋体"/>
                <w:sz w:val="24"/>
                <w:szCs w:val="24"/>
              </w:rPr>
              <w:t>分；差或未提供不得分。</w:t>
            </w:r>
          </w:p>
        </w:tc>
        <w:tc>
          <w:tcPr>
            <w:tcW w:w="2255" w:type="dxa"/>
            <w:vMerge w:val="restart"/>
            <w:tcBorders>
              <w:left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提供书面方案（格式自拟）进行评定。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continue"/>
            <w:tcBorders>
              <w:left w:val="single" w:color="auto" w:sz="4" w:space="0"/>
              <w:right w:val="single" w:color="auto" w:sz="4" w:space="0"/>
            </w:tcBorders>
            <w:vAlign w:val="center"/>
          </w:tcPr>
          <w:p>
            <w:pPr>
              <w:snapToGrid w:val="0"/>
              <w:spacing w:line="500" w:lineRule="exact"/>
              <w:jc w:val="center"/>
              <w:rPr>
                <w:rFonts w:ascii="宋体" w:hAnsi="宋体" w:cs="宋体"/>
                <w:sz w:val="24"/>
                <w:szCs w:val="24"/>
              </w:rPr>
            </w:pPr>
          </w:p>
        </w:tc>
        <w:tc>
          <w:tcPr>
            <w:tcW w:w="1761" w:type="dxa"/>
            <w:vMerge w:val="continue"/>
            <w:tcBorders>
              <w:left w:val="single" w:color="auto" w:sz="4" w:space="0"/>
              <w:right w:val="single" w:color="auto" w:sz="4" w:space="0"/>
            </w:tcBorders>
            <w:vAlign w:val="center"/>
          </w:tcPr>
          <w:p>
            <w:pPr>
              <w:snapToGrid w:val="0"/>
              <w:spacing w:line="360" w:lineRule="exact"/>
              <w:jc w:val="center"/>
              <w:rPr>
                <w:rFonts w:ascii="宋体" w:hAnsi="宋体" w:cs="宋体"/>
                <w:sz w:val="24"/>
                <w:szCs w:val="24"/>
              </w:rPr>
            </w:pPr>
          </w:p>
        </w:tc>
        <w:tc>
          <w:tcPr>
            <w:tcW w:w="1057"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分</w:t>
            </w:r>
          </w:p>
        </w:tc>
        <w:tc>
          <w:tcPr>
            <w:tcW w:w="4163" w:type="dxa"/>
            <w:tcBorders>
              <w:top w:val="single" w:color="auto" w:sz="4" w:space="0"/>
              <w:left w:val="single" w:color="auto" w:sz="4" w:space="0"/>
              <w:right w:val="single" w:color="auto" w:sz="4" w:space="0"/>
            </w:tcBorders>
            <w:vAlign w:val="center"/>
          </w:tcPr>
          <w:p>
            <w:pPr>
              <w:snapToGrid w:val="0"/>
              <w:spacing w:line="360" w:lineRule="exact"/>
              <w:rPr>
                <w:rFonts w:ascii="宋体" w:hAnsi="宋体" w:cs="宋体"/>
                <w:b/>
                <w:bCs/>
                <w:sz w:val="24"/>
                <w:szCs w:val="24"/>
              </w:rPr>
            </w:pPr>
            <w:r>
              <w:rPr>
                <w:rFonts w:hint="eastAsia" w:ascii="宋体" w:hAnsi="宋体" w:cs="宋体"/>
                <w:b/>
                <w:bCs/>
                <w:sz w:val="24"/>
                <w:szCs w:val="24"/>
              </w:rPr>
              <w:t>验收配合方案（</w:t>
            </w:r>
            <w:r>
              <w:rPr>
                <w:rFonts w:ascii="宋体" w:hAnsi="宋体" w:cs="宋体"/>
                <w:b/>
                <w:bCs/>
                <w:sz w:val="24"/>
                <w:szCs w:val="24"/>
              </w:rPr>
              <w:t>5</w:t>
            </w:r>
            <w:r>
              <w:rPr>
                <w:rFonts w:hint="eastAsia" w:ascii="宋体" w:hAnsi="宋体" w:cs="宋体"/>
                <w:b/>
                <w:bCs/>
                <w:sz w:val="24"/>
                <w:szCs w:val="24"/>
              </w:rPr>
              <w:t>分）</w:t>
            </w:r>
          </w:p>
          <w:p>
            <w:pPr>
              <w:snapToGrid w:val="0"/>
              <w:spacing w:line="360" w:lineRule="exact"/>
              <w:rPr>
                <w:rFonts w:ascii="宋体" w:hAnsi="宋体" w:cs="宋体"/>
                <w:sz w:val="24"/>
                <w:szCs w:val="24"/>
              </w:rPr>
            </w:pPr>
            <w:r>
              <w:rPr>
                <w:rFonts w:hint="eastAsia" w:ascii="宋体" w:hAnsi="宋体" w:cs="宋体"/>
                <w:sz w:val="24"/>
                <w:szCs w:val="24"/>
              </w:rPr>
              <w:t>投标人提供针对本项目投标产品的验收配合方案，验收配合方案包含：①验收专业技术人员及机具的准备；②货物的功能检验方案；③产品的清点及外观检查方案；④货物验收流程；⑤验收重难点分析。</w:t>
            </w:r>
          </w:p>
          <w:p>
            <w:pPr>
              <w:snapToGrid w:val="0"/>
              <w:spacing w:line="360" w:lineRule="exact"/>
              <w:rPr>
                <w:rFonts w:ascii="宋体" w:hAnsi="宋体" w:cs="宋体"/>
                <w:sz w:val="24"/>
                <w:szCs w:val="24"/>
                <w:lang w:val="zh-CN"/>
              </w:rPr>
            </w:pPr>
            <w:r>
              <w:rPr>
                <w:rFonts w:hint="eastAsia" w:ascii="宋体" w:hAnsi="宋体" w:cs="宋体"/>
                <w:sz w:val="24"/>
                <w:szCs w:val="24"/>
              </w:rPr>
              <w:t>方案内容全面、针对性强、可实施操作性强的得</w:t>
            </w:r>
            <w:r>
              <w:rPr>
                <w:rFonts w:ascii="宋体" w:hAnsi="宋体" w:cs="宋体"/>
                <w:sz w:val="24"/>
                <w:szCs w:val="24"/>
              </w:rPr>
              <w:t>5</w:t>
            </w:r>
            <w:r>
              <w:rPr>
                <w:rFonts w:hint="eastAsia" w:ascii="宋体" w:hAnsi="宋体" w:cs="宋体"/>
                <w:sz w:val="24"/>
                <w:szCs w:val="24"/>
              </w:rPr>
              <w:t>分；方案内容较全面、针对性较强、可实施操作性较强的得</w:t>
            </w:r>
            <w:r>
              <w:rPr>
                <w:rFonts w:ascii="宋体" w:hAnsi="宋体" w:cs="宋体"/>
                <w:sz w:val="24"/>
                <w:szCs w:val="24"/>
              </w:rPr>
              <w:t>3</w:t>
            </w:r>
            <w:r>
              <w:rPr>
                <w:rFonts w:hint="eastAsia" w:ascii="宋体" w:hAnsi="宋体" w:cs="宋体"/>
                <w:sz w:val="24"/>
                <w:szCs w:val="24"/>
              </w:rPr>
              <w:t>分；方案内容一般、针对性一般、可实施操作性一般的得</w:t>
            </w:r>
            <w:r>
              <w:rPr>
                <w:rFonts w:ascii="宋体" w:hAnsi="宋体" w:cs="宋体"/>
                <w:sz w:val="24"/>
                <w:szCs w:val="24"/>
              </w:rPr>
              <w:t>1</w:t>
            </w:r>
            <w:r>
              <w:rPr>
                <w:rFonts w:hint="eastAsia" w:ascii="宋体" w:hAnsi="宋体" w:cs="宋体"/>
                <w:sz w:val="24"/>
                <w:szCs w:val="24"/>
              </w:rPr>
              <w:t>分；差或未提供不得分。</w:t>
            </w:r>
          </w:p>
        </w:tc>
        <w:tc>
          <w:tcPr>
            <w:tcW w:w="2255" w:type="dxa"/>
            <w:vMerge w:val="continue"/>
            <w:tcBorders>
              <w:left w:val="single" w:color="auto" w:sz="4" w:space="0"/>
              <w:right w:val="single" w:color="auto" w:sz="4" w:space="0"/>
            </w:tcBorders>
            <w:vAlign w:val="center"/>
          </w:tcPr>
          <w:p>
            <w:pPr>
              <w:snapToGrid w:val="0"/>
              <w:spacing w:line="3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61" w:type="dxa"/>
            <w:vMerge w:val="restart"/>
            <w:tcBorders>
              <w:top w:val="single" w:color="auto" w:sz="4" w:space="0"/>
              <w:left w:val="single" w:color="auto" w:sz="4" w:space="0"/>
              <w:right w:val="single" w:color="auto" w:sz="4" w:space="0"/>
            </w:tcBorders>
            <w:vAlign w:val="center"/>
          </w:tcPr>
          <w:p>
            <w:pPr>
              <w:snapToGrid w:val="0"/>
              <w:spacing w:line="500" w:lineRule="exact"/>
              <w:jc w:val="center"/>
              <w:rPr>
                <w:rFonts w:ascii="宋体" w:hAnsi="宋体" w:cs="宋体"/>
                <w:sz w:val="24"/>
                <w:szCs w:val="24"/>
              </w:rPr>
            </w:pPr>
            <w:r>
              <w:rPr>
                <w:rFonts w:hint="eastAsia" w:ascii="宋体" w:hAnsi="宋体" w:cs="宋体"/>
                <w:sz w:val="24"/>
                <w:szCs w:val="24"/>
              </w:rPr>
              <w:t>3</w:t>
            </w:r>
          </w:p>
        </w:tc>
        <w:tc>
          <w:tcPr>
            <w:tcW w:w="1761"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商务部分</w:t>
            </w:r>
          </w:p>
          <w:p>
            <w:pPr>
              <w:snapToGrid w:val="0"/>
              <w:spacing w:line="360" w:lineRule="exact"/>
              <w:jc w:val="center"/>
              <w:rPr>
                <w:rFonts w:ascii="宋体" w:hAnsi="宋体" w:cs="宋体"/>
                <w:sz w:val="24"/>
                <w:szCs w:val="24"/>
              </w:rPr>
            </w:pPr>
            <w:r>
              <w:rPr>
                <w:rFonts w:hint="eastAsia" w:ascii="宋体" w:hAnsi="宋体" w:cs="宋体"/>
                <w:sz w:val="24"/>
                <w:szCs w:val="24"/>
              </w:rPr>
              <w:t>（10%）</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4分</w:t>
            </w:r>
          </w:p>
        </w:tc>
        <w:tc>
          <w:tcPr>
            <w:tcW w:w="4163" w:type="dxa"/>
            <w:tcBorders>
              <w:top w:val="single" w:color="auto" w:sz="4" w:space="0"/>
              <w:left w:val="single" w:color="auto" w:sz="4" w:space="0"/>
              <w:bottom w:val="single" w:color="auto" w:sz="4" w:space="0"/>
              <w:right w:val="single" w:color="auto" w:sz="4" w:space="0"/>
            </w:tcBorders>
            <w:vAlign w:val="center"/>
          </w:tcPr>
          <w:p>
            <w:pPr>
              <w:pStyle w:val="235"/>
              <w:spacing w:line="360" w:lineRule="exact"/>
              <w:ind w:firstLine="0" w:firstLineChars="0"/>
              <w:rPr>
                <w:rFonts w:ascii="宋体" w:hAnsi="宋体" w:cs="宋体"/>
                <w:sz w:val="24"/>
                <w:szCs w:val="24"/>
              </w:rPr>
            </w:pPr>
            <w:r>
              <w:rPr>
                <w:rFonts w:hint="eastAsia" w:ascii="宋体" w:hAnsi="宋体"/>
                <w:sz w:val="24"/>
              </w:rPr>
              <w:t>投标人具有ISO9001质量管理体系认证证书、ISO</w:t>
            </w:r>
            <w:r>
              <w:rPr>
                <w:rFonts w:ascii="宋体" w:hAnsi="宋体"/>
                <w:sz w:val="24"/>
              </w:rPr>
              <w:t>1</w:t>
            </w:r>
            <w:r>
              <w:rPr>
                <w:rFonts w:hint="eastAsia" w:ascii="宋体" w:hAnsi="宋体"/>
                <w:sz w:val="24"/>
              </w:rPr>
              <w:t>4001环境管理体系认证证书，每提供一个证书得2分，最多得4分。</w:t>
            </w:r>
          </w:p>
        </w:tc>
        <w:tc>
          <w:tcPr>
            <w:tcW w:w="22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61" w:type="dxa"/>
            <w:vMerge w:val="continue"/>
            <w:tcBorders>
              <w:left w:val="single" w:color="auto" w:sz="4" w:space="0"/>
              <w:right w:val="single" w:color="auto" w:sz="4" w:space="0"/>
            </w:tcBorders>
            <w:vAlign w:val="center"/>
          </w:tcPr>
          <w:p>
            <w:pPr>
              <w:snapToGrid w:val="0"/>
              <w:spacing w:line="500" w:lineRule="exact"/>
              <w:jc w:val="center"/>
              <w:rPr>
                <w:rFonts w:ascii="宋体" w:hAnsi="宋体" w:cs="宋体"/>
                <w:sz w:val="24"/>
                <w:szCs w:val="24"/>
              </w:rPr>
            </w:pPr>
          </w:p>
        </w:tc>
        <w:tc>
          <w:tcPr>
            <w:tcW w:w="1761" w:type="dxa"/>
            <w:vMerge w:val="continue"/>
            <w:tcBorders>
              <w:left w:val="single" w:color="auto" w:sz="4" w:space="0"/>
              <w:right w:val="single" w:color="auto" w:sz="4" w:space="0"/>
            </w:tcBorders>
            <w:vAlign w:val="center"/>
          </w:tcPr>
          <w:p>
            <w:pPr>
              <w:snapToGrid w:val="0"/>
              <w:spacing w:line="360" w:lineRule="exact"/>
              <w:jc w:val="center"/>
              <w:rPr>
                <w:rFonts w:ascii="宋体" w:hAnsi="宋体" w:cs="宋体"/>
                <w:sz w:val="24"/>
                <w:szCs w:val="24"/>
              </w:rPr>
            </w:pP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2分</w:t>
            </w:r>
          </w:p>
        </w:tc>
        <w:tc>
          <w:tcPr>
            <w:tcW w:w="4163" w:type="dxa"/>
            <w:tcBorders>
              <w:top w:val="single" w:color="auto" w:sz="4" w:space="0"/>
              <w:left w:val="single" w:color="auto" w:sz="4" w:space="0"/>
              <w:bottom w:val="single" w:color="auto" w:sz="4" w:space="0"/>
              <w:right w:val="single" w:color="auto" w:sz="4" w:space="0"/>
            </w:tcBorders>
            <w:vAlign w:val="center"/>
          </w:tcPr>
          <w:p>
            <w:pPr>
              <w:pStyle w:val="235"/>
              <w:spacing w:line="360" w:lineRule="exact"/>
              <w:ind w:firstLine="0" w:firstLineChars="0"/>
              <w:rPr>
                <w:rFonts w:ascii="宋体" w:hAnsi="宋体"/>
                <w:sz w:val="24"/>
              </w:rPr>
            </w:pPr>
            <w:r>
              <w:rPr>
                <w:rFonts w:hint="eastAsia" w:ascii="宋体" w:hAnsi="宋体" w:cs="宋体"/>
                <w:sz w:val="24"/>
                <w:szCs w:val="24"/>
              </w:rPr>
              <w:t>投标人所投产品质量保证期在满足招标文件要求（一年）的基础上，每增加一年得1分，最多得2分。</w:t>
            </w:r>
          </w:p>
        </w:tc>
        <w:tc>
          <w:tcPr>
            <w:tcW w:w="22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提供书面承诺函（格式自拟），加盖投标人公章。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61" w:type="dxa"/>
            <w:vMerge w:val="continue"/>
            <w:tcBorders>
              <w:left w:val="single" w:color="auto" w:sz="4" w:space="0"/>
              <w:right w:val="single" w:color="auto" w:sz="4" w:space="0"/>
            </w:tcBorders>
            <w:vAlign w:val="center"/>
          </w:tcPr>
          <w:p>
            <w:pPr>
              <w:snapToGrid w:val="0"/>
              <w:spacing w:line="500" w:lineRule="exact"/>
              <w:jc w:val="center"/>
              <w:rPr>
                <w:rFonts w:ascii="宋体" w:hAnsi="宋体" w:cs="宋体"/>
                <w:sz w:val="24"/>
                <w:szCs w:val="24"/>
              </w:rPr>
            </w:pPr>
          </w:p>
        </w:tc>
        <w:tc>
          <w:tcPr>
            <w:tcW w:w="1761" w:type="dxa"/>
            <w:vMerge w:val="continue"/>
            <w:tcBorders>
              <w:left w:val="single" w:color="auto" w:sz="4" w:space="0"/>
              <w:right w:val="single" w:color="auto" w:sz="4" w:space="0"/>
            </w:tcBorders>
            <w:vAlign w:val="center"/>
          </w:tcPr>
          <w:p>
            <w:pPr>
              <w:snapToGrid w:val="0"/>
              <w:spacing w:line="360" w:lineRule="exact"/>
              <w:jc w:val="center"/>
              <w:rPr>
                <w:rFonts w:ascii="宋体" w:hAnsi="宋体" w:cs="宋体"/>
                <w:sz w:val="24"/>
                <w:szCs w:val="24"/>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rPr>
            </w:pPr>
            <w:r>
              <w:rPr>
                <w:rFonts w:hint="eastAsia" w:ascii="宋体" w:hAnsi="宋体" w:cs="宋体"/>
                <w:sz w:val="24"/>
                <w:szCs w:val="24"/>
              </w:rPr>
              <w:t>4分</w:t>
            </w:r>
          </w:p>
        </w:tc>
        <w:tc>
          <w:tcPr>
            <w:tcW w:w="41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2021年1月1日至今（以合同签订时间为准），投标人具有类似项目业绩，每提供一个业绩得1分，最多得4分。</w:t>
            </w:r>
          </w:p>
        </w:tc>
        <w:tc>
          <w:tcPr>
            <w:tcW w:w="22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提供合同（协议）复印件，加盖投标人公章。</w:t>
            </w:r>
          </w:p>
        </w:tc>
      </w:tr>
    </w:tbl>
    <w:p>
      <w:pPr>
        <w:snapToGrid w:val="0"/>
        <w:spacing w:line="500" w:lineRule="exact"/>
        <w:ind w:firstLine="465"/>
        <w:rPr>
          <w:rFonts w:ascii="宋体" w:hAnsi="宋体" w:cs="宋体"/>
          <w:sz w:val="24"/>
          <w:szCs w:val="24"/>
        </w:rPr>
      </w:pPr>
      <w:r>
        <w:rPr>
          <w:rFonts w:hint="eastAsia" w:ascii="宋体" w:hAnsi="宋体" w:cs="宋体"/>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spacing w:line="500" w:lineRule="exact"/>
        <w:ind w:firstLine="482" w:firstLineChars="200"/>
        <w:rPr>
          <w:rFonts w:cs="宋体"/>
          <w:b/>
          <w:sz w:val="24"/>
          <w:szCs w:val="24"/>
        </w:rPr>
      </w:pPr>
      <w:bookmarkStart w:id="295" w:name="_Toc20423"/>
      <w:bookmarkStart w:id="296" w:name="_Toc2680"/>
      <w:bookmarkStart w:id="297" w:name="_Toc75793521"/>
      <w:bookmarkStart w:id="298" w:name="_Toc26747"/>
      <w:bookmarkStart w:id="299" w:name="_Toc18716"/>
      <w:bookmarkStart w:id="300" w:name="_Toc13232"/>
      <w:bookmarkStart w:id="301" w:name="_Toc27926"/>
      <w:bookmarkStart w:id="302" w:name="_Toc13045"/>
      <w:bookmarkStart w:id="303" w:name="_Toc22745"/>
      <w:bookmarkStart w:id="304" w:name="_Toc15200"/>
      <w:bookmarkStart w:id="305" w:name="_Toc10923"/>
      <w:bookmarkStart w:id="306" w:name="_Toc184632451"/>
      <w:bookmarkStart w:id="307" w:name="_Toc30659"/>
      <w:bookmarkStart w:id="308" w:name="_Toc29586"/>
      <w:bookmarkStart w:id="309" w:name="_Toc22167"/>
      <w:bookmarkStart w:id="310" w:name="_Toc17065"/>
      <w:bookmarkStart w:id="311" w:name="_Toc4045"/>
      <w:bookmarkStart w:id="312" w:name="_Toc5010"/>
      <w:bookmarkStart w:id="313" w:name="_Toc5017"/>
      <w:r>
        <w:rPr>
          <w:rFonts w:hint="eastAsia" w:cs="宋体"/>
          <w:b/>
          <w:sz w:val="24"/>
          <w:szCs w:val="24"/>
        </w:rPr>
        <w:t>四、无效投标条款</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投标人或其投标文件出现下列情况之一者，应为无效投标：</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（一）未按照招标文件的规定提交投标保证金的；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（二）投标文件未按招标文件要求签署、盖章的；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（三）不具备招标文件中规定的资格要求的；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（四）报价超过招标文件中规定的最高限价的；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（五）投标文件含有招标人不能接受的附加条件的；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（六）投标人串通投标的；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（七）法律、法规和招标文件规定的其他无效情形。</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（八）未对</w:t>
      </w:r>
      <w:r>
        <w:rPr>
          <w:rFonts w:ascii="宋体" w:hAnsi="宋体" w:cs="宋体"/>
          <w:sz w:val="24"/>
          <w:szCs w:val="24"/>
        </w:rPr>
        <w:t>招标</w:t>
      </w:r>
      <w:r>
        <w:rPr>
          <w:rFonts w:hint="eastAsia" w:ascii="宋体" w:hAnsi="宋体" w:cs="宋体"/>
          <w:sz w:val="24"/>
          <w:szCs w:val="24"/>
        </w:rPr>
        <w:t>文件</w:t>
      </w:r>
      <w:r>
        <w:rPr>
          <w:rFonts w:ascii="宋体" w:hAnsi="宋体" w:cs="宋体"/>
          <w:sz w:val="24"/>
          <w:szCs w:val="24"/>
        </w:rPr>
        <w:t>作出实质响应的。</w:t>
      </w:r>
    </w:p>
    <w:p>
      <w:pPr>
        <w:pStyle w:val="3"/>
        <w:spacing w:line="500" w:lineRule="exact"/>
        <w:ind w:firstLine="482" w:firstLineChars="200"/>
        <w:rPr>
          <w:rFonts w:cs="宋体"/>
          <w:b/>
          <w:sz w:val="24"/>
          <w:szCs w:val="24"/>
        </w:rPr>
      </w:pPr>
      <w:bookmarkStart w:id="314" w:name="_Toc75793522"/>
      <w:bookmarkStart w:id="315" w:name="_Toc7802"/>
      <w:bookmarkStart w:id="316" w:name="_Toc184632452"/>
      <w:bookmarkStart w:id="317" w:name="_Toc25549"/>
      <w:bookmarkStart w:id="318" w:name="_Toc23173"/>
      <w:bookmarkStart w:id="319" w:name="_Toc6204"/>
      <w:bookmarkStart w:id="320" w:name="_Toc16834"/>
      <w:bookmarkStart w:id="321" w:name="_Toc25960"/>
      <w:bookmarkStart w:id="322" w:name="_Toc27133"/>
      <w:bookmarkStart w:id="323" w:name="_Toc21946"/>
      <w:bookmarkStart w:id="324" w:name="_Toc4422"/>
      <w:bookmarkStart w:id="325" w:name="_Toc11293"/>
      <w:bookmarkStart w:id="326" w:name="_Toc6956"/>
      <w:bookmarkStart w:id="327" w:name="_Toc23533"/>
      <w:bookmarkStart w:id="328" w:name="_Toc6719"/>
      <w:bookmarkStart w:id="329" w:name="_Toc20005"/>
      <w:bookmarkStart w:id="330" w:name="_Toc14355"/>
      <w:bookmarkStart w:id="331" w:name="_Toc30605"/>
      <w:bookmarkStart w:id="332" w:name="_Toc26535"/>
      <w:r>
        <w:rPr>
          <w:rFonts w:hint="eastAsia" w:cs="宋体"/>
          <w:b/>
          <w:sz w:val="24"/>
          <w:szCs w:val="24"/>
        </w:rPr>
        <w:t>五、废标条款</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在招标采购中，出现下列情形之一的，应予废标：</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（一）符合专业条件的投标人或者对招标文件作实质响应的投标人不足三家的；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（二）投标人的报价均超过了采购预算，招标人不能支付的；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（三）出现影响采购公正的违法、违规行为的；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（四）因重大变故，采购任务取消的。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废标后，除采购任务取消情形外，应当重新组织采购。</w:t>
      </w:r>
    </w:p>
    <w:p>
      <w:pPr>
        <w:pStyle w:val="2"/>
        <w:spacing w:before="240" w:after="120" w:line="500" w:lineRule="exact"/>
        <w:rPr>
          <w:rFonts w:ascii="宋体" w:hAnsi="宋体" w:eastAsia="宋体" w:cs="宋体"/>
          <w:b/>
        </w:rPr>
      </w:pPr>
      <w:r>
        <w:rPr>
          <w:rFonts w:hint="eastAsia" w:ascii="宋体" w:hAnsi="宋体" w:eastAsia="宋体" w:cs="宋体"/>
          <w:sz w:val="28"/>
        </w:rPr>
        <w:br w:type="page"/>
      </w:r>
      <w:bookmarkStart w:id="333" w:name="_Toc1982"/>
      <w:bookmarkStart w:id="334" w:name="_Toc8438"/>
      <w:bookmarkStart w:id="335" w:name="_Toc28118"/>
      <w:bookmarkStart w:id="336" w:name="_Toc22256"/>
      <w:bookmarkStart w:id="337" w:name="_Toc13159"/>
      <w:bookmarkStart w:id="338" w:name="_Toc4735"/>
      <w:bookmarkStart w:id="339" w:name="_Toc19831"/>
      <w:bookmarkStart w:id="340" w:name="_Toc25755"/>
      <w:bookmarkStart w:id="341" w:name="_Toc10182"/>
      <w:bookmarkStart w:id="342" w:name="_Toc75793523"/>
      <w:bookmarkStart w:id="343" w:name="_Toc29546"/>
      <w:bookmarkStart w:id="344" w:name="_Toc21720"/>
      <w:bookmarkStart w:id="345" w:name="_Toc22201"/>
      <w:bookmarkStart w:id="346" w:name="_Toc5106"/>
      <w:bookmarkStart w:id="347" w:name="_Toc18502"/>
      <w:bookmarkStart w:id="348" w:name="_Toc12533"/>
      <w:bookmarkStart w:id="349" w:name="_Toc184632453"/>
      <w:bookmarkStart w:id="350" w:name="_Toc21000"/>
      <w:bookmarkStart w:id="351" w:name="_Toc25962"/>
      <w:r>
        <w:rPr>
          <w:rFonts w:hint="eastAsia" w:ascii="宋体" w:hAnsi="宋体" w:eastAsia="宋体" w:cs="宋体"/>
          <w:b/>
        </w:rPr>
        <w:t>第五篇  投标人须知</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pStyle w:val="3"/>
        <w:spacing w:line="500" w:lineRule="exact"/>
        <w:ind w:firstLine="482" w:firstLineChars="200"/>
        <w:rPr>
          <w:rFonts w:cs="宋体"/>
          <w:b/>
          <w:sz w:val="24"/>
        </w:rPr>
      </w:pPr>
      <w:bookmarkStart w:id="352" w:name="_Toc10325"/>
      <w:bookmarkStart w:id="353" w:name="_Toc15618"/>
      <w:bookmarkStart w:id="354" w:name="_Toc2439"/>
      <w:bookmarkStart w:id="355" w:name="_Toc11996"/>
      <w:bookmarkStart w:id="356" w:name="_Toc3327"/>
      <w:bookmarkStart w:id="357" w:name="_Toc18929"/>
      <w:bookmarkStart w:id="358" w:name="_Toc20020"/>
      <w:bookmarkStart w:id="359" w:name="_Toc422"/>
      <w:bookmarkStart w:id="360" w:name="_Toc27405"/>
      <w:bookmarkStart w:id="361" w:name="_Toc13197"/>
      <w:bookmarkStart w:id="362" w:name="_Toc184632454"/>
      <w:bookmarkStart w:id="363" w:name="_Toc3330"/>
      <w:bookmarkStart w:id="364" w:name="_Toc1327"/>
      <w:bookmarkStart w:id="365" w:name="_Toc10657"/>
      <w:bookmarkStart w:id="366" w:name="_Toc15432"/>
      <w:bookmarkStart w:id="367" w:name="_Toc75793524"/>
      <w:bookmarkStart w:id="368" w:name="_Toc12955"/>
      <w:bookmarkStart w:id="369" w:name="_Toc16514"/>
      <w:bookmarkStart w:id="370" w:name="_Toc5477"/>
      <w:r>
        <w:rPr>
          <w:rFonts w:hint="eastAsia" w:cs="宋体"/>
          <w:b/>
          <w:sz w:val="24"/>
        </w:rPr>
        <w:t>一、投标人</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napToGrid w:val="0"/>
        <w:spacing w:line="500" w:lineRule="exact"/>
        <w:ind w:firstLine="480" w:firstLineChars="200"/>
        <w:outlineLvl w:val="2"/>
        <w:rPr>
          <w:rFonts w:ascii="宋体" w:hAnsi="宋体" w:cs="宋体"/>
          <w:sz w:val="24"/>
        </w:rPr>
      </w:pPr>
      <w:r>
        <w:rPr>
          <w:rFonts w:hint="eastAsia" w:ascii="宋体" w:hAnsi="宋体" w:cs="宋体"/>
          <w:sz w:val="24"/>
        </w:rPr>
        <w:t>（一）投标人</w:t>
      </w:r>
    </w:p>
    <w:p>
      <w:pPr>
        <w:snapToGrid w:val="0"/>
        <w:spacing w:line="500" w:lineRule="exact"/>
        <w:ind w:firstLine="480" w:firstLineChars="200"/>
        <w:rPr>
          <w:rFonts w:ascii="宋体" w:hAnsi="宋体" w:cs="宋体"/>
          <w:sz w:val="24"/>
        </w:rPr>
      </w:pPr>
      <w:r>
        <w:rPr>
          <w:rFonts w:hint="eastAsia" w:ascii="宋体" w:hAnsi="宋体" w:cs="宋体"/>
          <w:sz w:val="24"/>
        </w:rPr>
        <w:t>投标人是指响应招标、参加投标竞争的法人、其他组织。</w:t>
      </w:r>
    </w:p>
    <w:p>
      <w:pPr>
        <w:snapToGrid w:val="0"/>
        <w:spacing w:line="500" w:lineRule="exact"/>
        <w:ind w:firstLine="480" w:firstLineChars="200"/>
        <w:outlineLvl w:val="2"/>
        <w:rPr>
          <w:rFonts w:ascii="宋体" w:hAnsi="宋体" w:cs="宋体"/>
          <w:sz w:val="24"/>
        </w:rPr>
      </w:pPr>
      <w:r>
        <w:rPr>
          <w:rFonts w:hint="eastAsia" w:ascii="宋体" w:hAnsi="宋体" w:cs="宋体"/>
          <w:sz w:val="24"/>
        </w:rPr>
        <w:t>（二）合格投标人条件</w:t>
      </w:r>
    </w:p>
    <w:p>
      <w:pPr>
        <w:snapToGrid w:val="0"/>
        <w:spacing w:line="500" w:lineRule="exact"/>
        <w:ind w:firstLine="480" w:firstLineChars="200"/>
        <w:rPr>
          <w:rFonts w:ascii="宋体" w:hAnsi="宋体" w:cs="宋体"/>
          <w:sz w:val="24"/>
        </w:rPr>
      </w:pPr>
      <w:r>
        <w:rPr>
          <w:rFonts w:hint="eastAsia" w:ascii="宋体" w:hAnsi="宋体" w:cs="宋体"/>
          <w:sz w:val="24"/>
        </w:rPr>
        <w:t>合格投标人应完全符合招标文件第一篇中规定的投标人资格条件，并对招标文件作出实质性响应。</w:t>
      </w:r>
    </w:p>
    <w:p>
      <w:pPr>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（三）投标人的风险</w:t>
      </w:r>
    </w:p>
    <w:p>
      <w:pPr>
        <w:snapToGrid w:val="0"/>
        <w:spacing w:line="500" w:lineRule="exact"/>
        <w:ind w:firstLine="480" w:firstLineChars="200"/>
        <w:rPr>
          <w:rFonts w:ascii="宋体" w:hAnsi="宋体" w:cs="宋体"/>
          <w:sz w:val="24"/>
        </w:rPr>
      </w:pPr>
      <w:r>
        <w:rPr>
          <w:rFonts w:hint="eastAsia" w:ascii="宋体" w:hAnsi="宋体" w:cs="宋体"/>
          <w:sz w:val="24"/>
        </w:rPr>
        <w:t>投标人没有按照招标文件要求提供全部资料，或者投标人没有对招标文件在各方面作出实质性响应，可能导致投标被拒绝或评定为无效投标。</w:t>
      </w:r>
    </w:p>
    <w:p>
      <w:pPr>
        <w:snapToGrid w:val="0"/>
        <w:spacing w:line="500" w:lineRule="exact"/>
        <w:ind w:firstLine="480" w:firstLineChars="200"/>
        <w:outlineLvl w:val="2"/>
        <w:rPr>
          <w:rFonts w:ascii="宋体" w:hAnsi="宋体" w:cs="宋体"/>
          <w:sz w:val="24"/>
        </w:rPr>
      </w:pPr>
      <w:r>
        <w:rPr>
          <w:rFonts w:hint="eastAsia" w:ascii="宋体" w:hAnsi="宋体" w:cs="宋体"/>
          <w:sz w:val="24"/>
        </w:rPr>
        <w:t>（四）法律责任</w:t>
      </w:r>
    </w:p>
    <w:p>
      <w:pPr>
        <w:snapToGrid w:val="0"/>
        <w:spacing w:line="500" w:lineRule="exact"/>
        <w:ind w:firstLine="480" w:firstLineChars="200"/>
        <w:rPr>
          <w:rFonts w:ascii="宋体" w:hAnsi="宋体" w:cs="宋体"/>
          <w:sz w:val="24"/>
        </w:rPr>
      </w:pPr>
      <w:r>
        <w:rPr>
          <w:rFonts w:hint="eastAsia" w:ascii="宋体" w:hAnsi="宋体" w:cs="宋体"/>
          <w:sz w:val="24"/>
        </w:rPr>
        <w:t>投标人违反招投标法律法规等相关规定，将按规定追究投标人法律责任。</w:t>
      </w:r>
    </w:p>
    <w:p>
      <w:pPr>
        <w:pStyle w:val="3"/>
        <w:spacing w:line="500" w:lineRule="exact"/>
        <w:ind w:firstLine="482" w:firstLineChars="200"/>
        <w:rPr>
          <w:rFonts w:cs="宋体"/>
          <w:b/>
          <w:sz w:val="24"/>
        </w:rPr>
      </w:pPr>
      <w:bookmarkStart w:id="371" w:name="_Toc10199"/>
      <w:bookmarkStart w:id="372" w:name="_Toc15849"/>
      <w:bookmarkStart w:id="373" w:name="_Toc4836"/>
      <w:bookmarkStart w:id="374" w:name="_Toc26074"/>
      <w:bookmarkStart w:id="375" w:name="_Toc15851"/>
      <w:bookmarkStart w:id="376" w:name="_Toc22254"/>
      <w:bookmarkStart w:id="377" w:name="_Toc2692"/>
      <w:bookmarkStart w:id="378" w:name="_Toc6107"/>
      <w:bookmarkStart w:id="379" w:name="_Toc15037"/>
      <w:bookmarkStart w:id="380" w:name="_Toc11909"/>
      <w:bookmarkStart w:id="381" w:name="_Toc13133"/>
      <w:bookmarkStart w:id="382" w:name="_Toc184632455"/>
      <w:bookmarkStart w:id="383" w:name="_Toc17367"/>
      <w:bookmarkStart w:id="384" w:name="_Toc75793525"/>
      <w:bookmarkStart w:id="385" w:name="_Toc26158"/>
      <w:bookmarkStart w:id="386" w:name="_Toc1815"/>
      <w:bookmarkStart w:id="387" w:name="_Toc12347"/>
      <w:bookmarkStart w:id="388" w:name="_Toc167"/>
      <w:bookmarkStart w:id="389" w:name="_Toc7555"/>
      <w:r>
        <w:rPr>
          <w:rFonts w:hint="eastAsia" w:cs="宋体"/>
          <w:b/>
          <w:sz w:val="24"/>
        </w:rPr>
        <w:t>二、招标文件</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snapToGrid w:val="0"/>
        <w:spacing w:line="500" w:lineRule="exact"/>
        <w:ind w:firstLine="480" w:firstLineChars="200"/>
        <w:rPr>
          <w:rFonts w:ascii="宋体" w:hAnsi="宋体" w:cs="宋体"/>
          <w:sz w:val="24"/>
        </w:rPr>
      </w:pPr>
      <w:r>
        <w:rPr>
          <w:rFonts w:hint="eastAsia" w:ascii="宋体" w:hAnsi="宋体" w:cs="宋体"/>
          <w:sz w:val="24"/>
        </w:rPr>
        <w:t>招标文件是投标人编制投标文件的依据，是评标委员会评判依据和标准。招标文件也是招标人与中标人签订合同的基础。</w:t>
      </w:r>
    </w:p>
    <w:p>
      <w:pPr>
        <w:snapToGrid w:val="0"/>
        <w:spacing w:line="500" w:lineRule="exact"/>
        <w:ind w:firstLine="480" w:firstLineChars="200"/>
        <w:rPr>
          <w:rFonts w:ascii="宋体" w:hAnsi="宋体" w:cs="宋体"/>
          <w:sz w:val="24"/>
        </w:rPr>
      </w:pPr>
      <w:r>
        <w:rPr>
          <w:rFonts w:hint="eastAsia" w:ascii="宋体" w:hAnsi="宋体" w:cs="宋体"/>
          <w:sz w:val="24"/>
        </w:rPr>
        <w:t>（一）招标文件由投标邀请书；项目技术需求；项目商务需求；投标人须知；评标方法、评标标准、无效投标条款和废标条款；合同范本；投标文件格式等七部分组成。</w:t>
      </w:r>
    </w:p>
    <w:p>
      <w:pPr>
        <w:snapToGrid w:val="0"/>
        <w:spacing w:line="500" w:lineRule="exact"/>
        <w:ind w:firstLine="480" w:firstLineChars="200"/>
        <w:rPr>
          <w:rFonts w:ascii="宋体" w:hAnsi="宋体" w:cs="宋体"/>
          <w:sz w:val="24"/>
        </w:rPr>
      </w:pPr>
      <w:r>
        <w:rPr>
          <w:rFonts w:hint="eastAsia" w:ascii="宋体" w:hAnsi="宋体" w:cs="宋体"/>
          <w:sz w:val="24"/>
          <w:szCs w:val="28"/>
        </w:rPr>
        <w:t>（二）</w:t>
      </w:r>
      <w:r>
        <w:rPr>
          <w:rFonts w:hint="eastAsia" w:ascii="宋体" w:hAnsi="宋体" w:cs="宋体"/>
          <w:sz w:val="24"/>
        </w:rPr>
        <w:t>采购代理机构对招标文件所作的一切有效的书面通知、修改及补充，都是招标文件不可分割的部分。</w:t>
      </w:r>
    </w:p>
    <w:p>
      <w:pPr>
        <w:snapToGrid w:val="0"/>
        <w:spacing w:line="500" w:lineRule="exact"/>
        <w:ind w:firstLine="480" w:firstLineChars="200"/>
        <w:rPr>
          <w:rFonts w:ascii="宋体" w:hAnsi="宋体" w:cs="宋体"/>
          <w:sz w:val="24"/>
        </w:rPr>
      </w:pPr>
      <w:r>
        <w:rPr>
          <w:rFonts w:hint="eastAsia" w:ascii="宋体" w:hAnsi="宋体" w:cs="宋体"/>
          <w:sz w:val="24"/>
        </w:rPr>
        <w:t>（三）</w:t>
      </w:r>
      <w:r>
        <w:rPr>
          <w:rFonts w:hint="eastAsia" w:ascii="宋体" w:hAnsi="宋体" w:cs="宋体"/>
          <w:sz w:val="24"/>
          <w:szCs w:val="24"/>
        </w:rPr>
        <w:t>本项目的招标文件、澄清文件（如果有）一律在“行采家”（ https://www.gec123.com/）上发布，请各投标人注意下载或到采购代理机构处领取；无论投标人下载或领取与否，均视同投标人已知晓本项目招标文件、澄清文件的内容。</w:t>
      </w:r>
    </w:p>
    <w:p>
      <w:pPr>
        <w:snapToGrid w:val="0"/>
        <w:spacing w:line="500" w:lineRule="exact"/>
        <w:ind w:firstLine="480" w:firstLineChars="200"/>
        <w:rPr>
          <w:rFonts w:ascii="宋体" w:hAnsi="宋体" w:cs="宋体"/>
          <w:sz w:val="24"/>
        </w:rPr>
      </w:pPr>
      <w:r>
        <w:rPr>
          <w:rFonts w:hint="eastAsia" w:ascii="宋体" w:hAnsi="宋体" w:cs="宋体"/>
          <w:sz w:val="24"/>
        </w:rPr>
        <w:t>（四）采购代理机构对已发出的招标文件需要进行澄清或修改的，应以书面形式或公告形式通知所有招标文件收受人。该澄清或者修改的内容为招标文件的组成部分。</w:t>
      </w:r>
    </w:p>
    <w:p>
      <w:pPr>
        <w:pStyle w:val="3"/>
        <w:spacing w:line="500" w:lineRule="exact"/>
        <w:ind w:firstLine="482" w:firstLineChars="200"/>
        <w:rPr>
          <w:rFonts w:cs="宋体"/>
          <w:b/>
          <w:sz w:val="24"/>
        </w:rPr>
      </w:pPr>
      <w:bookmarkStart w:id="390" w:name="_Toc23192"/>
      <w:bookmarkStart w:id="391" w:name="_Toc13738"/>
      <w:bookmarkStart w:id="392" w:name="_Toc28353"/>
      <w:bookmarkStart w:id="393" w:name="_Toc3303"/>
      <w:bookmarkStart w:id="394" w:name="_Toc32133"/>
      <w:bookmarkStart w:id="395" w:name="_Toc27321"/>
      <w:bookmarkStart w:id="396" w:name="_Toc184632456"/>
      <w:bookmarkStart w:id="397" w:name="_Toc15881"/>
      <w:bookmarkStart w:id="398" w:name="_Toc27176"/>
      <w:bookmarkStart w:id="399" w:name="_Toc29417"/>
      <w:bookmarkStart w:id="400" w:name="_Toc2716"/>
      <w:bookmarkStart w:id="401" w:name="_Toc75793526"/>
      <w:bookmarkStart w:id="402" w:name="_Toc28745"/>
      <w:bookmarkStart w:id="403" w:name="_Toc3139"/>
      <w:bookmarkStart w:id="404" w:name="_Toc9864"/>
      <w:bookmarkStart w:id="405" w:name="_Toc14835"/>
      <w:bookmarkStart w:id="406" w:name="_Toc15470"/>
      <w:bookmarkStart w:id="407" w:name="_Toc14693"/>
      <w:bookmarkStart w:id="408" w:name="_Toc29709"/>
      <w:r>
        <w:rPr>
          <w:rFonts w:hint="eastAsia" w:cs="宋体"/>
          <w:b/>
          <w:sz w:val="24"/>
        </w:rPr>
        <w:t>三、投标文件</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500" w:lineRule="exact"/>
        <w:ind w:firstLine="480" w:firstLineChars="200"/>
        <w:rPr>
          <w:rFonts w:ascii="宋体" w:hAnsi="宋体" w:cs="宋体"/>
          <w:sz w:val="24"/>
        </w:rPr>
      </w:pPr>
      <w:r>
        <w:rPr>
          <w:rFonts w:hint="eastAsia" w:ascii="宋体" w:hAnsi="宋体" w:cs="宋体"/>
          <w:sz w:val="24"/>
        </w:rPr>
        <w:t>投标人应当按照招标文件的要求编制投标文件，并对招标文件提出的要求和条件作出实质性响应，投标文件原则上采用软面订本，同时应编制完整的页码、目录。</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（一）投标文件组成</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（二）联合投标</w:t>
      </w:r>
    </w:p>
    <w:p>
      <w:pPr>
        <w:spacing w:line="500" w:lineRule="exact"/>
        <w:ind w:firstLine="480" w:firstLineChars="200"/>
        <w:outlineLvl w:val="2"/>
        <w:rPr>
          <w:rFonts w:ascii="宋体" w:hAnsi="宋体" w:cs="宋体"/>
          <w:sz w:val="24"/>
        </w:rPr>
      </w:pPr>
      <w:r>
        <w:rPr>
          <w:rFonts w:hint="eastAsia" w:ascii="宋体" w:hAnsi="宋体" w:cs="宋体"/>
          <w:sz w:val="24"/>
        </w:rPr>
        <w:t>本项目不接受联合体投标。</w:t>
      </w:r>
    </w:p>
    <w:p>
      <w:pPr>
        <w:spacing w:line="500" w:lineRule="exact"/>
        <w:ind w:firstLine="480" w:firstLineChars="200"/>
        <w:outlineLvl w:val="2"/>
        <w:rPr>
          <w:rFonts w:ascii="宋体" w:hAnsi="宋体" w:cs="宋体"/>
          <w:sz w:val="24"/>
        </w:rPr>
      </w:pPr>
      <w:r>
        <w:rPr>
          <w:rFonts w:hint="eastAsia" w:ascii="宋体" w:hAnsi="宋体" w:cs="宋体"/>
          <w:sz w:val="24"/>
        </w:rPr>
        <w:t>（三）投标有效期</w:t>
      </w:r>
    </w:p>
    <w:p>
      <w:pPr>
        <w:spacing w:line="500" w:lineRule="exact"/>
        <w:ind w:firstLine="480" w:firstLineChars="200"/>
        <w:rPr>
          <w:rFonts w:ascii="宋体" w:hAnsi="宋体" w:cs="宋体"/>
          <w:sz w:val="24"/>
        </w:rPr>
      </w:pPr>
      <w:r>
        <w:rPr>
          <w:rFonts w:hint="eastAsia" w:ascii="宋体" w:hAnsi="宋体" w:cs="宋体"/>
          <w:sz w:val="24"/>
        </w:rPr>
        <w:t>投标有效期为投标截止之日起</w:t>
      </w:r>
      <w:r>
        <w:rPr>
          <w:rFonts w:ascii="宋体" w:hAnsi="宋体" w:cs="宋体"/>
          <w:sz w:val="24"/>
        </w:rPr>
        <w:t>6</w:t>
      </w:r>
      <w:r>
        <w:rPr>
          <w:rFonts w:hint="eastAsia" w:ascii="宋体" w:hAnsi="宋体" w:cs="宋体"/>
          <w:sz w:val="24"/>
        </w:rPr>
        <w:t>0天。</w:t>
      </w:r>
    </w:p>
    <w:p>
      <w:pPr>
        <w:spacing w:line="500" w:lineRule="exact"/>
        <w:ind w:firstLine="480" w:firstLineChars="200"/>
        <w:outlineLvl w:val="2"/>
        <w:rPr>
          <w:rFonts w:ascii="宋体" w:hAnsi="宋体" w:cs="宋体"/>
          <w:sz w:val="24"/>
        </w:rPr>
      </w:pPr>
      <w:r>
        <w:rPr>
          <w:rFonts w:hint="eastAsia" w:ascii="宋体" w:hAnsi="宋体" w:cs="宋体"/>
          <w:sz w:val="24"/>
        </w:rPr>
        <w:t>（四）投标保证金</w:t>
      </w:r>
    </w:p>
    <w:p>
      <w:pPr>
        <w:tabs>
          <w:tab w:val="left" w:pos="0"/>
        </w:tabs>
        <w:snapToGrid w:val="0"/>
        <w:spacing w:line="500" w:lineRule="exact"/>
        <w:ind w:firstLine="480" w:firstLineChars="200"/>
        <w:rPr>
          <w:rFonts w:ascii="宋体" w:hAnsi="宋体" w:cs="宋体"/>
          <w:sz w:val="24"/>
        </w:rPr>
      </w:pPr>
      <w:r>
        <w:rPr>
          <w:rFonts w:hint="eastAsia" w:ascii="宋体" w:hAnsi="宋体" w:cs="宋体"/>
          <w:sz w:val="24"/>
        </w:rPr>
        <w:t>1.投标人应在投标截止时间前，按招标文件第一篇规定交纳投标保证金。</w:t>
      </w:r>
    </w:p>
    <w:p>
      <w:pPr>
        <w:tabs>
          <w:tab w:val="left" w:pos="0"/>
        </w:tabs>
        <w:spacing w:line="500" w:lineRule="exact"/>
        <w:ind w:firstLine="480" w:firstLineChars="200"/>
        <w:rPr>
          <w:rFonts w:ascii="宋体" w:hAnsi="宋体" w:cs="宋体"/>
          <w:sz w:val="24"/>
        </w:rPr>
      </w:pPr>
      <w:r>
        <w:rPr>
          <w:rFonts w:hint="eastAsia" w:ascii="宋体" w:hAnsi="宋体" w:cs="宋体"/>
          <w:sz w:val="24"/>
        </w:rPr>
        <w:t>2.投标保证金为投标的有效约束条件。</w:t>
      </w:r>
    </w:p>
    <w:p>
      <w:pPr>
        <w:tabs>
          <w:tab w:val="left" w:pos="0"/>
        </w:tabs>
        <w:spacing w:line="500" w:lineRule="exact"/>
        <w:ind w:firstLine="480" w:firstLineChars="200"/>
        <w:rPr>
          <w:rFonts w:ascii="宋体" w:hAnsi="宋体" w:cs="宋体"/>
          <w:sz w:val="24"/>
        </w:rPr>
      </w:pPr>
      <w:r>
        <w:rPr>
          <w:rFonts w:hint="eastAsia" w:ascii="宋体" w:hAnsi="宋体" w:cs="宋体"/>
          <w:sz w:val="24"/>
        </w:rPr>
        <w:t>3.投标保证金的有效期限与投标有效期一致。</w:t>
      </w:r>
    </w:p>
    <w:p>
      <w:pPr>
        <w:tabs>
          <w:tab w:val="left" w:pos="0"/>
        </w:tabs>
        <w:spacing w:line="500" w:lineRule="exact"/>
        <w:ind w:firstLine="480" w:firstLineChars="200"/>
        <w:rPr>
          <w:rFonts w:ascii="宋体" w:hAnsi="宋体" w:cs="宋体"/>
          <w:sz w:val="24"/>
        </w:rPr>
      </w:pPr>
      <w:r>
        <w:rPr>
          <w:rFonts w:hint="eastAsia" w:ascii="宋体" w:hAnsi="宋体" w:cs="宋体"/>
          <w:sz w:val="24"/>
        </w:rPr>
        <w:t>4.投标保证金币种应与投标报价币种相同。</w:t>
      </w:r>
    </w:p>
    <w:p>
      <w:pPr>
        <w:tabs>
          <w:tab w:val="left" w:pos="0"/>
        </w:tabs>
        <w:spacing w:line="500" w:lineRule="exact"/>
        <w:ind w:firstLine="480" w:firstLineChars="200"/>
        <w:rPr>
          <w:rFonts w:ascii="宋体" w:hAnsi="宋体" w:cs="宋体"/>
          <w:sz w:val="24"/>
        </w:rPr>
      </w:pPr>
      <w:r>
        <w:rPr>
          <w:rFonts w:hint="eastAsia" w:ascii="宋体" w:hAnsi="宋体" w:cs="宋体"/>
          <w:sz w:val="24"/>
        </w:rPr>
        <w:t>5.未中标投标人的保证金，在成交通知书发放后，招标人在五个工作日内按供应商来款账户信息退还。中标人的保证金，在中标人与招标人签订合同后并</w:t>
      </w:r>
      <w:r>
        <w:rPr>
          <w:rFonts w:ascii="宋体" w:hAnsi="宋体" w:cs="宋体"/>
          <w:sz w:val="24"/>
        </w:rPr>
        <w:t>缴纳履约保证金后</w:t>
      </w:r>
      <w:r>
        <w:rPr>
          <w:rFonts w:hint="eastAsia" w:ascii="宋体" w:hAnsi="宋体" w:cs="宋体"/>
          <w:sz w:val="24"/>
        </w:rPr>
        <w:t>五个工作日内按投标人来款账户信息退还。</w:t>
      </w:r>
    </w:p>
    <w:p>
      <w:pPr>
        <w:tabs>
          <w:tab w:val="left" w:pos="0"/>
        </w:tabs>
        <w:spacing w:line="500" w:lineRule="exact"/>
        <w:ind w:firstLine="480" w:firstLineChars="200"/>
        <w:rPr>
          <w:rFonts w:ascii="宋体" w:hAnsi="宋体" w:cs="宋体"/>
          <w:sz w:val="24"/>
        </w:rPr>
      </w:pPr>
      <w:r>
        <w:rPr>
          <w:rFonts w:hint="eastAsia" w:ascii="宋体" w:hAnsi="宋体" w:cs="宋体"/>
          <w:sz w:val="24"/>
        </w:rPr>
        <w:t>6.投标人有下列情形之一的，招标人有权不退还投标保证金：</w:t>
      </w:r>
    </w:p>
    <w:p>
      <w:pPr>
        <w:snapToGrid w:val="0"/>
        <w:spacing w:line="500" w:lineRule="exact"/>
        <w:ind w:firstLine="480" w:firstLineChars="200"/>
        <w:rPr>
          <w:rFonts w:ascii="宋体" w:hAnsi="宋体" w:cs="宋体"/>
          <w:sz w:val="24"/>
        </w:rPr>
      </w:pPr>
      <w:r>
        <w:rPr>
          <w:rFonts w:hint="eastAsia" w:ascii="宋体" w:hAnsi="宋体" w:cs="宋体"/>
          <w:sz w:val="24"/>
        </w:rPr>
        <w:t>6.1投标人在投标有效期撤回投标文件的；</w:t>
      </w:r>
    </w:p>
    <w:p>
      <w:pPr>
        <w:snapToGrid w:val="0"/>
        <w:spacing w:line="500" w:lineRule="exact"/>
        <w:ind w:firstLine="480" w:firstLineChars="200"/>
        <w:rPr>
          <w:rFonts w:ascii="宋体" w:hAnsi="宋体" w:cs="宋体"/>
          <w:sz w:val="24"/>
        </w:rPr>
      </w:pPr>
      <w:r>
        <w:rPr>
          <w:rFonts w:hint="eastAsia" w:ascii="宋体" w:hAnsi="宋体" w:cs="宋体"/>
          <w:sz w:val="24"/>
        </w:rPr>
        <w:t>6.2投标人未按规定提交履约保证金的；</w:t>
      </w:r>
    </w:p>
    <w:p>
      <w:pPr>
        <w:snapToGrid w:val="0"/>
        <w:spacing w:line="500" w:lineRule="exact"/>
        <w:ind w:firstLine="480" w:firstLineChars="200"/>
        <w:rPr>
          <w:rFonts w:ascii="宋体" w:hAnsi="宋体" w:cs="宋体"/>
          <w:sz w:val="24"/>
        </w:rPr>
      </w:pPr>
      <w:r>
        <w:rPr>
          <w:rFonts w:hint="eastAsia" w:ascii="宋体" w:hAnsi="宋体" w:cs="宋体"/>
          <w:sz w:val="24"/>
        </w:rPr>
        <w:t>6.3投标人在投标过程中弄虚作假，提供虚假材料的；</w:t>
      </w:r>
    </w:p>
    <w:p>
      <w:pPr>
        <w:snapToGrid w:val="0"/>
        <w:spacing w:line="500" w:lineRule="exact"/>
        <w:ind w:firstLine="480" w:firstLineChars="200"/>
        <w:rPr>
          <w:rFonts w:ascii="宋体" w:hAnsi="宋体" w:cs="宋体"/>
          <w:sz w:val="24"/>
        </w:rPr>
      </w:pPr>
      <w:r>
        <w:rPr>
          <w:rFonts w:hint="eastAsia" w:ascii="宋体" w:hAnsi="宋体" w:cs="宋体"/>
          <w:sz w:val="24"/>
        </w:rPr>
        <w:t>6.4中标人无正当理由不与招标人签订合同的；</w:t>
      </w:r>
    </w:p>
    <w:p>
      <w:pPr>
        <w:snapToGrid w:val="0"/>
        <w:spacing w:line="500" w:lineRule="exact"/>
        <w:ind w:firstLine="480" w:firstLineChars="200"/>
        <w:rPr>
          <w:rFonts w:ascii="宋体" w:hAnsi="宋体" w:cs="宋体"/>
          <w:sz w:val="24"/>
        </w:rPr>
      </w:pPr>
      <w:r>
        <w:rPr>
          <w:rFonts w:hint="eastAsia" w:ascii="宋体" w:hAnsi="宋体" w:cs="宋体"/>
          <w:sz w:val="24"/>
        </w:rPr>
        <w:t>6.5中标人将中标项目转让给他人或者在投标文件中未说明且未经招标人同意，将中标项目分包给他人的；</w:t>
      </w:r>
    </w:p>
    <w:p>
      <w:pPr>
        <w:snapToGrid w:val="0"/>
        <w:spacing w:line="500" w:lineRule="exact"/>
        <w:ind w:firstLine="480" w:firstLineChars="200"/>
        <w:rPr>
          <w:rFonts w:ascii="宋体" w:hAnsi="宋体" w:cs="宋体"/>
          <w:sz w:val="24"/>
        </w:rPr>
      </w:pPr>
      <w:r>
        <w:rPr>
          <w:rFonts w:hint="eastAsia" w:ascii="宋体" w:hAnsi="宋体" w:cs="宋体"/>
          <w:sz w:val="24"/>
        </w:rPr>
        <w:t>6.6中标人拒绝履行合同义务的；</w:t>
      </w:r>
    </w:p>
    <w:p>
      <w:pPr>
        <w:snapToGrid w:val="0"/>
        <w:spacing w:line="500" w:lineRule="exact"/>
        <w:ind w:firstLine="480" w:firstLineChars="200"/>
        <w:rPr>
          <w:rFonts w:ascii="宋体" w:hAnsi="宋体" w:cs="宋体"/>
          <w:sz w:val="24"/>
        </w:rPr>
      </w:pPr>
      <w:r>
        <w:rPr>
          <w:rFonts w:hint="eastAsia" w:ascii="宋体" w:hAnsi="宋体" w:cs="宋体"/>
          <w:sz w:val="24"/>
        </w:rPr>
        <w:t>6.7其他严重扰乱招投标程序的。</w:t>
      </w:r>
    </w:p>
    <w:p>
      <w:pPr>
        <w:snapToGrid w:val="0"/>
        <w:spacing w:line="500" w:lineRule="exact"/>
        <w:ind w:firstLine="470" w:firstLineChars="196"/>
        <w:jc w:val="left"/>
        <w:outlineLvl w:val="2"/>
        <w:rPr>
          <w:rFonts w:ascii="宋体" w:hAnsi="宋体" w:cs="宋体"/>
          <w:bCs/>
          <w:sz w:val="24"/>
        </w:rPr>
      </w:pPr>
      <w:r>
        <w:rPr>
          <w:rFonts w:hint="eastAsia" w:ascii="宋体" w:hAnsi="宋体" w:cs="宋体"/>
          <w:bCs/>
          <w:sz w:val="24"/>
        </w:rPr>
        <w:t>（五）投标文件的份数和签署</w:t>
      </w:r>
    </w:p>
    <w:p>
      <w:pPr>
        <w:tabs>
          <w:tab w:val="left" w:pos="0"/>
        </w:tabs>
        <w:spacing w:line="500" w:lineRule="exact"/>
        <w:ind w:firstLine="480" w:firstLineChars="200"/>
        <w:rPr>
          <w:rFonts w:ascii="宋体" w:hAnsi="宋体" w:cs="宋体"/>
          <w:sz w:val="24"/>
        </w:rPr>
      </w:pPr>
      <w:r>
        <w:rPr>
          <w:rFonts w:hint="eastAsia" w:ascii="宋体" w:hAnsi="宋体" w:cs="宋体"/>
          <w:sz w:val="24"/>
        </w:rPr>
        <w:t>1.投标文件一式四份，其中正本一份，副本二份。每套投标文件须在封面清楚地标明“正本”、“副本”或“电子文档”，副本应为正本的完整复印件，副本与正本不一致时以正本为准。</w:t>
      </w:r>
    </w:p>
    <w:p>
      <w:pPr>
        <w:tabs>
          <w:tab w:val="left" w:pos="0"/>
        </w:tabs>
        <w:spacing w:line="500" w:lineRule="exact"/>
        <w:ind w:firstLine="480" w:firstLineChars="200"/>
        <w:rPr>
          <w:rFonts w:ascii="宋体" w:hAnsi="宋体" w:cs="宋体"/>
          <w:sz w:val="24"/>
        </w:rPr>
      </w:pPr>
      <w:r>
        <w:rPr>
          <w:rFonts w:hint="eastAsia" w:ascii="宋体" w:hAnsi="宋体" w:cs="宋体"/>
          <w:sz w:val="24"/>
        </w:rPr>
        <w:t>2.在投标文件正本中，招标文件第七篇投标文件格式中规定签署、盖章的地方必须按其规定签署、盖章。</w:t>
      </w:r>
    </w:p>
    <w:p>
      <w:pPr>
        <w:tabs>
          <w:tab w:val="left" w:pos="0"/>
        </w:tabs>
        <w:spacing w:line="500" w:lineRule="exact"/>
        <w:ind w:firstLine="480" w:firstLineChars="200"/>
        <w:rPr>
          <w:rFonts w:ascii="宋体" w:hAnsi="宋体" w:cs="宋体"/>
          <w:sz w:val="24"/>
        </w:rPr>
      </w:pPr>
      <w:r>
        <w:rPr>
          <w:rFonts w:hint="eastAsia" w:ascii="宋体" w:hAnsi="宋体" w:cs="宋体"/>
          <w:sz w:val="24"/>
        </w:rPr>
        <w:t>3.若投标人对投标文件的错处作必要修改，则应在修改处加盖投标人公章或由</w:t>
      </w:r>
      <w:r>
        <w:rPr>
          <w:rFonts w:hint="eastAsia" w:ascii="宋体" w:hAnsi="宋体" w:cs="宋体"/>
          <w:sz w:val="24"/>
          <w:szCs w:val="28"/>
        </w:rPr>
        <w:t>法定代表人（或其授权代表）</w:t>
      </w:r>
      <w:r>
        <w:rPr>
          <w:rFonts w:hint="eastAsia" w:ascii="宋体" w:hAnsi="宋体" w:cs="宋体"/>
          <w:sz w:val="24"/>
        </w:rPr>
        <w:t>签署确认。</w:t>
      </w:r>
    </w:p>
    <w:p>
      <w:pPr>
        <w:snapToGrid w:val="0"/>
        <w:spacing w:line="500" w:lineRule="exact"/>
        <w:ind w:firstLine="470" w:firstLineChars="196"/>
        <w:jc w:val="left"/>
        <w:rPr>
          <w:rFonts w:ascii="宋体" w:hAnsi="宋体" w:cs="宋体"/>
          <w:bCs/>
          <w:sz w:val="24"/>
        </w:rPr>
      </w:pPr>
      <w:r>
        <w:rPr>
          <w:rFonts w:hint="eastAsia" w:ascii="宋体" w:hAnsi="宋体" w:cs="宋体"/>
          <w:sz w:val="24"/>
        </w:rPr>
        <w:t>4.电报、电话、传真形式的投标文件概不接受。</w:t>
      </w:r>
    </w:p>
    <w:p>
      <w:pPr>
        <w:snapToGrid w:val="0"/>
        <w:spacing w:line="500" w:lineRule="exact"/>
        <w:ind w:firstLine="470" w:firstLineChars="196"/>
        <w:jc w:val="left"/>
        <w:outlineLvl w:val="2"/>
        <w:rPr>
          <w:rFonts w:ascii="宋体" w:hAnsi="宋体" w:cs="宋体"/>
          <w:bCs/>
          <w:sz w:val="24"/>
        </w:rPr>
      </w:pPr>
      <w:r>
        <w:rPr>
          <w:rFonts w:hint="eastAsia" w:ascii="宋体" w:hAnsi="宋体" w:cs="宋体"/>
          <w:bCs/>
          <w:sz w:val="24"/>
        </w:rPr>
        <w:t>（六）投标报价</w:t>
      </w:r>
    </w:p>
    <w:p>
      <w:pPr>
        <w:snapToGrid w:val="0"/>
        <w:spacing w:line="500" w:lineRule="exact"/>
        <w:ind w:firstLine="470" w:firstLineChars="196"/>
        <w:jc w:val="left"/>
        <w:rPr>
          <w:rFonts w:ascii="宋体" w:hAnsi="宋体" w:cs="宋体"/>
          <w:sz w:val="24"/>
        </w:rPr>
      </w:pPr>
      <w:r>
        <w:rPr>
          <w:rFonts w:hint="eastAsia" w:ascii="宋体" w:hAnsi="宋体" w:cs="宋体"/>
          <w:bCs/>
          <w:sz w:val="24"/>
        </w:rPr>
        <w:t>1.投标人应严格按照“投标文件格式”中“开标一览表”</w:t>
      </w:r>
      <w:r>
        <w:rPr>
          <w:rFonts w:hint="eastAsia" w:ascii="宋体" w:hAnsi="宋体" w:cs="宋体"/>
          <w:sz w:val="24"/>
        </w:rPr>
        <w:t>的格式填写报价。</w:t>
      </w:r>
    </w:p>
    <w:p>
      <w:pPr>
        <w:snapToGrid w:val="0"/>
        <w:spacing w:line="500" w:lineRule="exact"/>
        <w:ind w:left="3" w:leftChars="1" w:firstLine="480" w:firstLineChars="200"/>
        <w:rPr>
          <w:rFonts w:ascii="宋体" w:hAnsi="宋体" w:cs="宋体"/>
          <w:sz w:val="24"/>
        </w:rPr>
      </w:pPr>
      <w:r>
        <w:rPr>
          <w:rFonts w:hint="eastAsia" w:ascii="宋体" w:hAnsi="宋体" w:cs="宋体"/>
          <w:sz w:val="24"/>
        </w:rPr>
        <w:t>2.投标人的报价为一次性报价，即在投标有效期内投标价格固定不变。</w:t>
      </w:r>
    </w:p>
    <w:p>
      <w:pPr>
        <w:snapToGrid w:val="0"/>
        <w:spacing w:line="500" w:lineRule="exact"/>
        <w:ind w:left="3" w:leftChars="1" w:firstLine="480" w:firstLineChars="200"/>
        <w:rPr>
          <w:rFonts w:ascii="宋体" w:hAnsi="宋体" w:cs="宋体"/>
          <w:sz w:val="24"/>
        </w:rPr>
      </w:pPr>
      <w:r>
        <w:rPr>
          <w:rFonts w:hint="eastAsia" w:ascii="宋体" w:hAnsi="宋体" w:cs="宋体"/>
          <w:sz w:val="24"/>
        </w:rPr>
        <w:t>3.本项目只接受一个投标报价，有选择的或有条件的报价将不予接受。</w:t>
      </w:r>
    </w:p>
    <w:p>
      <w:pPr>
        <w:pStyle w:val="31"/>
        <w:spacing w:line="500" w:lineRule="exact"/>
        <w:ind w:firstLine="480" w:firstLineChars="200"/>
        <w:outlineLvl w:val="2"/>
        <w:rPr>
          <w:rFonts w:hAnsi="宋体" w:cs="宋体"/>
          <w:sz w:val="24"/>
        </w:rPr>
      </w:pPr>
      <w:r>
        <w:rPr>
          <w:rFonts w:hint="eastAsia" w:hAnsi="宋体" w:cs="宋体"/>
          <w:sz w:val="24"/>
        </w:rPr>
        <w:t>（七）修正错误</w:t>
      </w:r>
    </w:p>
    <w:p>
      <w:pPr>
        <w:pStyle w:val="31"/>
        <w:spacing w:line="500" w:lineRule="exact"/>
        <w:ind w:firstLine="480" w:firstLineChars="200"/>
        <w:rPr>
          <w:rFonts w:hAnsi="宋体" w:cs="宋体"/>
          <w:sz w:val="24"/>
        </w:rPr>
      </w:pPr>
      <w:r>
        <w:rPr>
          <w:rFonts w:hint="eastAsia" w:hAnsi="宋体" w:cs="宋体"/>
          <w:sz w:val="24"/>
        </w:rPr>
        <w:t>若投标文件出现计算或表达上的错误，修正错误的原则如下：</w:t>
      </w:r>
    </w:p>
    <w:p>
      <w:pPr>
        <w:pStyle w:val="31"/>
        <w:spacing w:line="500" w:lineRule="exact"/>
        <w:ind w:firstLine="480" w:firstLineChars="200"/>
        <w:rPr>
          <w:rFonts w:hAnsi="宋体" w:cs="宋体"/>
          <w:sz w:val="24"/>
        </w:rPr>
      </w:pPr>
      <w:r>
        <w:rPr>
          <w:rFonts w:hint="eastAsia" w:hAnsi="宋体" w:cs="宋体"/>
          <w:sz w:val="24"/>
        </w:rPr>
        <w:t>1.投标文件中开标一览表（报价表）内容与投标文件中相应内容不一致的，以开标一览表（报价表）为准；</w:t>
      </w:r>
    </w:p>
    <w:p>
      <w:pPr>
        <w:pStyle w:val="31"/>
        <w:spacing w:line="500" w:lineRule="exact"/>
        <w:ind w:firstLine="480" w:firstLineChars="200"/>
        <w:rPr>
          <w:rFonts w:hAnsi="宋体" w:cs="宋体"/>
          <w:sz w:val="24"/>
        </w:rPr>
      </w:pPr>
      <w:r>
        <w:rPr>
          <w:rFonts w:hint="eastAsia" w:hAnsi="宋体" w:cs="宋体"/>
          <w:sz w:val="24"/>
        </w:rPr>
        <w:t>2.大写金额和小写金额不一致的，以大写金额为准；</w:t>
      </w:r>
    </w:p>
    <w:p>
      <w:pPr>
        <w:pStyle w:val="31"/>
        <w:spacing w:line="500" w:lineRule="exact"/>
        <w:ind w:firstLine="480" w:firstLineChars="200"/>
        <w:rPr>
          <w:rFonts w:hAnsi="宋体" w:cs="宋体"/>
          <w:sz w:val="24"/>
        </w:rPr>
      </w:pPr>
      <w:r>
        <w:rPr>
          <w:rFonts w:hint="eastAsia" w:hAnsi="宋体" w:cs="宋体"/>
          <w:sz w:val="24"/>
        </w:rPr>
        <w:t>3.单价金额小数点或者百分比有明显错位的，以开标一览表的价格为准；</w:t>
      </w:r>
    </w:p>
    <w:p>
      <w:pPr>
        <w:pStyle w:val="31"/>
        <w:spacing w:line="500" w:lineRule="exact"/>
        <w:ind w:firstLine="480" w:firstLineChars="200"/>
        <w:rPr>
          <w:rFonts w:hAnsi="宋体" w:cs="宋体"/>
          <w:sz w:val="24"/>
        </w:rPr>
      </w:pPr>
      <w:r>
        <w:rPr>
          <w:rFonts w:hint="eastAsia" w:hAnsi="宋体" w:cs="宋体"/>
          <w:sz w:val="24"/>
        </w:rPr>
        <w:t>4.总价金额与按单价汇总金额不一致的，以单价金额计算结果为准。</w:t>
      </w:r>
    </w:p>
    <w:p>
      <w:pPr>
        <w:pStyle w:val="31"/>
        <w:spacing w:line="500" w:lineRule="exact"/>
        <w:ind w:firstLine="480" w:firstLineChars="200"/>
        <w:rPr>
          <w:rFonts w:hAnsi="宋体" w:cs="宋体"/>
          <w:sz w:val="24"/>
        </w:rPr>
      </w:pPr>
      <w:r>
        <w:rPr>
          <w:rFonts w:hint="eastAsia" w:hAnsi="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31"/>
        <w:spacing w:line="500" w:lineRule="exact"/>
        <w:ind w:firstLine="480" w:firstLineChars="200"/>
        <w:outlineLvl w:val="2"/>
        <w:rPr>
          <w:rFonts w:hAnsi="宋体" w:cs="宋体"/>
          <w:sz w:val="24"/>
        </w:rPr>
      </w:pPr>
      <w:r>
        <w:rPr>
          <w:rFonts w:hint="eastAsia" w:hAnsi="宋体" w:cs="宋体"/>
          <w:sz w:val="24"/>
        </w:rPr>
        <w:t>（八）投标文件的递交</w:t>
      </w:r>
    </w:p>
    <w:p>
      <w:pPr>
        <w:pStyle w:val="31"/>
        <w:spacing w:line="500" w:lineRule="exact"/>
        <w:ind w:firstLine="480" w:firstLineChars="200"/>
        <w:rPr>
          <w:rFonts w:hAnsi="宋体" w:cs="宋体"/>
          <w:sz w:val="24"/>
        </w:rPr>
      </w:pPr>
      <w:r>
        <w:rPr>
          <w:rFonts w:hint="eastAsia" w:hAnsi="宋体" w:cs="宋体"/>
          <w:sz w:val="24"/>
        </w:rPr>
        <w:t>投标文件的正本、副本以及电子文档均应密封送达投标地点，应在封套上注明项目名称、投标人名称。若正本、副本以及电子文档分别进行密封的，还应在封套上注明“正本”、“副本”、“电子文档”字样。</w:t>
      </w:r>
    </w:p>
    <w:p>
      <w:pPr>
        <w:pStyle w:val="3"/>
        <w:spacing w:line="500" w:lineRule="exact"/>
        <w:ind w:firstLine="482" w:firstLineChars="200"/>
        <w:rPr>
          <w:rFonts w:cs="宋体"/>
          <w:b/>
          <w:sz w:val="24"/>
        </w:rPr>
      </w:pPr>
      <w:bookmarkStart w:id="409" w:name="_Toc17096"/>
      <w:bookmarkStart w:id="410" w:name="_Toc13756"/>
      <w:bookmarkStart w:id="411" w:name="_Toc22599"/>
      <w:bookmarkStart w:id="412" w:name="_Toc17068"/>
      <w:bookmarkStart w:id="413" w:name="_Toc75793527"/>
      <w:bookmarkStart w:id="414" w:name="_Toc2517"/>
      <w:bookmarkStart w:id="415" w:name="_Toc26616"/>
      <w:bookmarkStart w:id="416" w:name="_Toc22407"/>
      <w:bookmarkStart w:id="417" w:name="_Toc13013"/>
      <w:bookmarkStart w:id="418" w:name="_Toc12657"/>
      <w:bookmarkStart w:id="419" w:name="_Toc2597"/>
      <w:bookmarkStart w:id="420" w:name="_Toc1820"/>
      <w:bookmarkStart w:id="421" w:name="_Toc29335"/>
      <w:bookmarkStart w:id="422" w:name="_Toc30529"/>
      <w:bookmarkStart w:id="423" w:name="_Toc17836"/>
      <w:bookmarkStart w:id="424" w:name="_Toc23080"/>
      <w:bookmarkStart w:id="425" w:name="_Toc4765"/>
      <w:bookmarkStart w:id="426" w:name="_Toc12661"/>
      <w:bookmarkStart w:id="427" w:name="_Toc184632457"/>
      <w:r>
        <w:rPr>
          <w:rFonts w:hint="eastAsia" w:cs="宋体"/>
          <w:b/>
          <w:sz w:val="24"/>
        </w:rPr>
        <w:t>四、开标</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500" w:lineRule="exact"/>
        <w:ind w:firstLine="480" w:firstLineChars="200"/>
        <w:rPr>
          <w:rFonts w:ascii="宋体" w:hAnsi="宋体" w:cs="宋体"/>
          <w:sz w:val="24"/>
        </w:rPr>
      </w:pPr>
      <w:r>
        <w:rPr>
          <w:rFonts w:hint="eastAsia" w:ascii="宋体" w:hAnsi="宋体" w:cs="宋体"/>
          <w:sz w:val="24"/>
        </w:rPr>
        <w:t>（一）开标应当在招标文件中“招标公告”确定的时间和地点公开进行。</w:t>
      </w:r>
    </w:p>
    <w:p>
      <w:pPr>
        <w:spacing w:line="500" w:lineRule="exact"/>
        <w:ind w:firstLine="480" w:firstLineChars="200"/>
        <w:rPr>
          <w:rFonts w:ascii="宋体" w:hAnsi="宋体" w:cs="宋体"/>
          <w:sz w:val="24"/>
        </w:rPr>
      </w:pPr>
      <w:r>
        <w:rPr>
          <w:rFonts w:hint="eastAsia" w:ascii="宋体" w:hAnsi="宋体" w:cs="宋体"/>
          <w:sz w:val="24"/>
        </w:rPr>
        <w:t>（二）招标人可视采购具体情况，延长投标截止时间和开标时间，并将变更时间书面通知所有招标文件收受人。</w:t>
      </w:r>
    </w:p>
    <w:p>
      <w:pPr>
        <w:spacing w:line="500" w:lineRule="exact"/>
        <w:ind w:firstLine="480" w:firstLineChars="200"/>
        <w:rPr>
          <w:rFonts w:ascii="宋体" w:hAnsi="宋体" w:cs="宋体"/>
          <w:sz w:val="24"/>
        </w:rPr>
      </w:pPr>
      <w:r>
        <w:rPr>
          <w:rFonts w:hint="eastAsia" w:ascii="宋体" w:hAnsi="宋体" w:cs="宋体"/>
          <w:sz w:val="24"/>
        </w:rPr>
        <w:t>（三）开标由招标人主持，各投标单位不参与开标。。</w:t>
      </w:r>
    </w:p>
    <w:p>
      <w:pPr>
        <w:spacing w:line="500" w:lineRule="exact"/>
        <w:ind w:firstLine="480" w:firstLineChars="200"/>
        <w:rPr>
          <w:rFonts w:ascii="宋体" w:hAnsi="宋体" w:cs="宋体"/>
          <w:sz w:val="24"/>
        </w:rPr>
      </w:pPr>
      <w:r>
        <w:rPr>
          <w:rFonts w:hint="eastAsia" w:ascii="宋体" w:hAnsi="宋体" w:cs="宋体"/>
          <w:sz w:val="24"/>
        </w:rPr>
        <w:t>（四）开标时，由招标人组织的评标委员会检查投标文件的密封情况；经确认无误后，当众拆封并宣布投标人名称、投标价格和《开标一览表》规定的需要宣布的其他内容。投标人不足三家的，不得开标。</w:t>
      </w:r>
    </w:p>
    <w:p>
      <w:pPr>
        <w:spacing w:line="500" w:lineRule="exact"/>
        <w:ind w:firstLine="480" w:firstLineChars="200"/>
        <w:rPr>
          <w:rFonts w:hAnsi="宋体" w:cs="宋体"/>
          <w:sz w:val="24"/>
        </w:rPr>
      </w:pPr>
      <w:r>
        <w:rPr>
          <w:rFonts w:hint="eastAsia" w:ascii="宋体" w:hAnsi="宋体" w:cs="宋体"/>
          <w:sz w:val="24"/>
        </w:rPr>
        <w:t>（五）</w:t>
      </w:r>
      <w:r>
        <w:rPr>
          <w:rFonts w:hint="eastAsia" w:hAnsi="宋体" w:cs="宋体"/>
          <w:sz w:val="24"/>
        </w:rPr>
        <w:t>开标过程应由专人负责记录，并存档备查。</w:t>
      </w:r>
    </w:p>
    <w:p>
      <w:pPr>
        <w:pStyle w:val="3"/>
        <w:spacing w:line="500" w:lineRule="exact"/>
        <w:ind w:firstLine="482" w:firstLineChars="200"/>
        <w:rPr>
          <w:rFonts w:cs="宋体"/>
          <w:b/>
          <w:sz w:val="24"/>
        </w:rPr>
      </w:pPr>
      <w:bookmarkStart w:id="428" w:name="_Toc8659"/>
      <w:bookmarkStart w:id="429" w:name="_Toc13976"/>
      <w:bookmarkStart w:id="430" w:name="_Toc19096"/>
      <w:bookmarkStart w:id="431" w:name="_Toc5409"/>
      <w:bookmarkStart w:id="432" w:name="_Toc868"/>
      <w:bookmarkStart w:id="433" w:name="_Toc15031"/>
      <w:bookmarkStart w:id="434" w:name="_Toc75793528"/>
      <w:bookmarkStart w:id="435" w:name="_Toc25586"/>
      <w:bookmarkStart w:id="436" w:name="_Toc14179"/>
      <w:bookmarkStart w:id="437" w:name="_Toc9134"/>
      <w:bookmarkStart w:id="438" w:name="_Toc3994"/>
      <w:bookmarkStart w:id="439" w:name="_Toc26506"/>
      <w:bookmarkStart w:id="440" w:name="_Toc24485"/>
      <w:bookmarkStart w:id="441" w:name="_Toc184632458"/>
      <w:bookmarkStart w:id="442" w:name="_Toc8319"/>
      <w:bookmarkStart w:id="443" w:name="_Toc17837"/>
      <w:bookmarkStart w:id="444" w:name="_Toc20739"/>
      <w:bookmarkStart w:id="445" w:name="_Toc12882"/>
      <w:bookmarkStart w:id="446" w:name="_Toc179"/>
      <w:r>
        <w:rPr>
          <w:rFonts w:hint="eastAsia" w:cs="宋体"/>
          <w:b/>
          <w:sz w:val="24"/>
        </w:rPr>
        <w:t>五、评标</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snapToGrid w:val="0"/>
        <w:spacing w:line="500" w:lineRule="exact"/>
        <w:ind w:firstLine="480" w:firstLineChars="200"/>
        <w:rPr>
          <w:rFonts w:ascii="宋体" w:hAnsi="宋体" w:cs="宋体"/>
          <w:sz w:val="24"/>
        </w:rPr>
      </w:pPr>
      <w:r>
        <w:rPr>
          <w:rFonts w:hint="eastAsia" w:ascii="宋体" w:hAnsi="宋体" w:cs="宋体"/>
          <w:sz w:val="24"/>
        </w:rPr>
        <w:t>见第四篇“评标”内容。</w:t>
      </w:r>
    </w:p>
    <w:p>
      <w:pPr>
        <w:pStyle w:val="3"/>
        <w:spacing w:line="500" w:lineRule="exact"/>
        <w:ind w:firstLine="482" w:firstLineChars="200"/>
        <w:rPr>
          <w:rFonts w:cs="宋体"/>
          <w:b/>
          <w:sz w:val="24"/>
        </w:rPr>
      </w:pPr>
      <w:bookmarkStart w:id="447" w:name="_Toc18116"/>
      <w:bookmarkStart w:id="448" w:name="_Toc9601"/>
      <w:bookmarkStart w:id="449" w:name="_Toc21492"/>
      <w:bookmarkStart w:id="450" w:name="_Toc32002"/>
      <w:bookmarkStart w:id="451" w:name="_Toc22130"/>
      <w:bookmarkStart w:id="452" w:name="_Toc184632459"/>
      <w:bookmarkStart w:id="453" w:name="_Toc29605"/>
      <w:bookmarkStart w:id="454" w:name="_Toc18575"/>
      <w:bookmarkStart w:id="455" w:name="_Toc27276"/>
      <w:bookmarkStart w:id="456" w:name="_Toc75793529"/>
      <w:bookmarkStart w:id="457" w:name="_Toc29714"/>
      <w:bookmarkStart w:id="458" w:name="_Toc5090"/>
      <w:bookmarkStart w:id="459" w:name="_Toc14504"/>
      <w:bookmarkStart w:id="460" w:name="_Toc4062"/>
      <w:bookmarkStart w:id="461" w:name="_Toc19170"/>
      <w:bookmarkStart w:id="462" w:name="_Toc26593"/>
      <w:bookmarkStart w:id="463" w:name="_Toc4529"/>
      <w:bookmarkStart w:id="464" w:name="_Toc9516"/>
      <w:bookmarkStart w:id="465" w:name="_Toc6174"/>
      <w:r>
        <w:rPr>
          <w:rFonts w:hint="eastAsia" w:cs="宋体"/>
          <w:b/>
          <w:sz w:val="24"/>
        </w:rPr>
        <w:t>六、定标</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snapToGrid w:val="0"/>
        <w:spacing w:line="500" w:lineRule="exact"/>
        <w:ind w:firstLine="480" w:firstLineChars="200"/>
        <w:outlineLvl w:val="2"/>
        <w:rPr>
          <w:rFonts w:ascii="宋体" w:hAnsi="宋体" w:cs="宋体"/>
          <w:sz w:val="24"/>
        </w:rPr>
      </w:pPr>
      <w:r>
        <w:rPr>
          <w:rFonts w:hint="eastAsia" w:ascii="宋体" w:hAnsi="宋体" w:cs="宋体"/>
          <w:sz w:val="24"/>
        </w:rPr>
        <w:t>（一）定标原则</w:t>
      </w:r>
    </w:p>
    <w:p>
      <w:pPr>
        <w:snapToGrid w:val="0"/>
        <w:spacing w:line="500" w:lineRule="exact"/>
        <w:ind w:firstLine="480" w:firstLineChars="200"/>
        <w:rPr>
          <w:rFonts w:ascii="宋体" w:hAnsi="宋体" w:cs="宋体"/>
          <w:sz w:val="24"/>
        </w:rPr>
      </w:pPr>
      <w:r>
        <w:rPr>
          <w:rFonts w:hint="eastAsia" w:ascii="宋体" w:hAnsi="宋体" w:cs="宋体"/>
          <w:sz w:val="24"/>
        </w:rPr>
        <w:t>招标人或其授权的评标委员会应按照评标报告中推荐的中标候选人排名顺序确定中标人。</w:t>
      </w:r>
    </w:p>
    <w:p>
      <w:pPr>
        <w:pStyle w:val="31"/>
        <w:spacing w:line="500" w:lineRule="exact"/>
        <w:ind w:firstLine="480" w:firstLineChars="200"/>
        <w:outlineLvl w:val="2"/>
        <w:rPr>
          <w:rFonts w:hAnsi="宋体" w:cs="宋体"/>
          <w:sz w:val="24"/>
        </w:rPr>
      </w:pPr>
      <w:r>
        <w:rPr>
          <w:rFonts w:hint="eastAsia" w:hAnsi="宋体" w:cs="宋体"/>
          <w:sz w:val="24"/>
        </w:rPr>
        <w:t>（二）定标程序</w:t>
      </w:r>
    </w:p>
    <w:p>
      <w:pPr>
        <w:pStyle w:val="31"/>
        <w:spacing w:line="500" w:lineRule="exact"/>
        <w:ind w:firstLine="480" w:firstLineChars="200"/>
        <w:rPr>
          <w:rFonts w:hAnsi="宋体" w:cs="宋体"/>
          <w:sz w:val="24"/>
        </w:rPr>
      </w:pPr>
      <w:r>
        <w:rPr>
          <w:rFonts w:hint="eastAsia" w:hAnsi="宋体" w:cs="宋体"/>
          <w:sz w:val="24"/>
        </w:rPr>
        <w:t>1.评标结束后5个工作日内按评标报告推荐的中标候选人顺序确定中标人。</w:t>
      </w:r>
    </w:p>
    <w:p>
      <w:pPr>
        <w:pStyle w:val="31"/>
        <w:spacing w:line="500" w:lineRule="exact"/>
        <w:ind w:firstLine="480" w:firstLineChars="200"/>
        <w:rPr>
          <w:rFonts w:hAnsi="宋体" w:cs="宋体"/>
          <w:sz w:val="24"/>
        </w:rPr>
      </w:pPr>
      <w:r>
        <w:rPr>
          <w:rFonts w:hint="eastAsia" w:hAnsi="宋体" w:cs="宋体"/>
          <w:sz w:val="24"/>
        </w:rPr>
        <w:t>2.招标人应当自中标人确定之日起2个工作日内，在“行采家”（ https://www.gec123.com/）上公告中标结果。中标公告期限为1个工作日。</w:t>
      </w:r>
    </w:p>
    <w:p>
      <w:pPr>
        <w:pStyle w:val="31"/>
        <w:spacing w:line="500" w:lineRule="exact"/>
        <w:ind w:firstLine="480" w:firstLineChars="200"/>
        <w:rPr>
          <w:rFonts w:hAnsi="宋体" w:cs="宋体"/>
          <w:sz w:val="24"/>
        </w:rPr>
      </w:pPr>
      <w:r>
        <w:rPr>
          <w:rFonts w:hint="eastAsia" w:hAnsi="宋体" w:cs="宋体"/>
          <w:sz w:val="24"/>
        </w:rPr>
        <w:t>3.中标人变更</w:t>
      </w:r>
    </w:p>
    <w:p>
      <w:pPr>
        <w:pStyle w:val="31"/>
        <w:spacing w:line="500" w:lineRule="exact"/>
        <w:ind w:firstLine="480" w:firstLineChars="200"/>
        <w:rPr>
          <w:rFonts w:hAnsi="宋体" w:cs="宋体"/>
          <w:sz w:val="24"/>
        </w:rPr>
      </w:pPr>
      <w:r>
        <w:rPr>
          <w:rFonts w:hint="eastAsia" w:hAnsi="宋体" w:cs="宋体"/>
          <w:sz w:val="24"/>
        </w:rPr>
        <w:t>中标人拒绝与招标人签订合同的，招标人可以按照评标报告推荐的中标候选人顺序，确定排名下一位的候选人为中标人，也可以重新开展采购活动。</w:t>
      </w:r>
    </w:p>
    <w:p>
      <w:pPr>
        <w:pStyle w:val="3"/>
        <w:spacing w:line="500" w:lineRule="exact"/>
        <w:ind w:firstLine="482" w:firstLineChars="200"/>
        <w:rPr>
          <w:rFonts w:cs="宋体"/>
          <w:b/>
          <w:sz w:val="24"/>
        </w:rPr>
      </w:pPr>
      <w:bookmarkStart w:id="466" w:name="_Toc29924"/>
      <w:bookmarkStart w:id="467" w:name="_Toc184632460"/>
      <w:bookmarkStart w:id="468" w:name="_Toc15468"/>
      <w:bookmarkStart w:id="469" w:name="_Toc30482"/>
      <w:bookmarkStart w:id="470" w:name="_Toc75793530"/>
      <w:bookmarkStart w:id="471" w:name="_Toc13250"/>
      <w:bookmarkStart w:id="472" w:name="_Toc5060"/>
      <w:bookmarkStart w:id="473" w:name="_Toc13010"/>
      <w:bookmarkStart w:id="474" w:name="_Toc2458"/>
      <w:bookmarkStart w:id="475" w:name="_Toc19396"/>
      <w:bookmarkStart w:id="476" w:name="_Toc15206"/>
      <w:bookmarkStart w:id="477" w:name="_Toc8542"/>
      <w:bookmarkStart w:id="478" w:name="_Toc27221"/>
      <w:bookmarkStart w:id="479" w:name="_Toc31365"/>
      <w:bookmarkStart w:id="480" w:name="_Toc25322"/>
      <w:bookmarkStart w:id="481" w:name="_Toc13043"/>
      <w:bookmarkStart w:id="482" w:name="_Toc15380"/>
      <w:bookmarkStart w:id="483" w:name="_Toc12034"/>
      <w:bookmarkStart w:id="484" w:name="_Toc1114"/>
      <w:r>
        <w:rPr>
          <w:rFonts w:hint="eastAsia" w:cs="宋体"/>
          <w:b/>
          <w:sz w:val="24"/>
        </w:rPr>
        <w:t>七、中标</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snapToGrid w:val="0"/>
        <w:spacing w:line="500" w:lineRule="exact"/>
        <w:ind w:firstLine="480" w:firstLineChars="200"/>
        <w:rPr>
          <w:rFonts w:ascii="宋体" w:hAnsi="宋体" w:cs="宋体"/>
          <w:sz w:val="24"/>
        </w:rPr>
      </w:pPr>
      <w:r>
        <w:rPr>
          <w:rFonts w:hint="eastAsia" w:ascii="宋体" w:hAnsi="宋体" w:cs="宋体"/>
          <w:sz w:val="24"/>
        </w:rPr>
        <w:t>（一）招标人依法确定中标人后，以书面或电子邮件形式发出中标通知书。</w:t>
      </w:r>
    </w:p>
    <w:p>
      <w:pPr>
        <w:snapToGrid w:val="0"/>
        <w:spacing w:line="500" w:lineRule="exact"/>
        <w:ind w:firstLine="480" w:firstLineChars="200"/>
        <w:rPr>
          <w:rFonts w:ascii="宋体" w:hAnsi="宋体" w:cs="宋体"/>
          <w:sz w:val="24"/>
        </w:rPr>
      </w:pPr>
      <w:r>
        <w:rPr>
          <w:rFonts w:hint="eastAsia" w:ascii="宋体" w:hAnsi="宋体" w:cs="宋体"/>
          <w:sz w:val="24"/>
        </w:rPr>
        <w:t>（二）中标通知书发出后，招标人改变中标结果，或者中标人放弃中标，应当承担相应的法律责任。</w:t>
      </w:r>
    </w:p>
    <w:p>
      <w:pPr>
        <w:pStyle w:val="3"/>
        <w:spacing w:line="500" w:lineRule="exact"/>
        <w:ind w:firstLine="482" w:firstLineChars="200"/>
        <w:rPr>
          <w:rFonts w:cs="宋体"/>
          <w:b/>
          <w:sz w:val="24"/>
        </w:rPr>
      </w:pPr>
      <w:bookmarkStart w:id="485" w:name="_Toc17845"/>
      <w:bookmarkStart w:id="486" w:name="_Toc32707"/>
      <w:bookmarkStart w:id="487" w:name="_Toc75793531"/>
      <w:bookmarkStart w:id="488" w:name="_Toc19009"/>
      <w:bookmarkStart w:id="489" w:name="_Toc10950"/>
      <w:bookmarkStart w:id="490" w:name="_Toc6815"/>
      <w:bookmarkStart w:id="491" w:name="_Toc6514"/>
      <w:bookmarkStart w:id="492" w:name="_Toc28069"/>
      <w:bookmarkStart w:id="493" w:name="_Toc16406"/>
      <w:bookmarkStart w:id="494" w:name="_Toc4157"/>
      <w:bookmarkStart w:id="495" w:name="_Toc26806"/>
      <w:bookmarkStart w:id="496" w:name="_Toc2537"/>
      <w:bookmarkStart w:id="497" w:name="_Toc902"/>
      <w:bookmarkStart w:id="498" w:name="_Toc184632461"/>
      <w:bookmarkStart w:id="499" w:name="_Toc23031"/>
      <w:bookmarkStart w:id="500" w:name="_Toc27770"/>
      <w:bookmarkStart w:id="501" w:name="_Toc9499"/>
      <w:bookmarkStart w:id="502" w:name="_Toc32509"/>
      <w:bookmarkStart w:id="503" w:name="_Toc14518"/>
      <w:r>
        <w:rPr>
          <w:rFonts w:hint="eastAsia" w:cs="宋体"/>
          <w:b/>
          <w:sz w:val="24"/>
        </w:rPr>
        <w:t>八、询问和质疑</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spacing w:line="500" w:lineRule="exact"/>
        <w:ind w:right="12" w:firstLine="480"/>
        <w:outlineLvl w:val="2"/>
        <w:rPr>
          <w:rFonts w:ascii="宋体" w:hAnsi="宋体" w:cs="宋体"/>
          <w:sz w:val="24"/>
        </w:rPr>
      </w:pPr>
      <w:r>
        <w:rPr>
          <w:rFonts w:hint="eastAsia" w:ascii="宋体" w:hAnsi="宋体" w:cs="宋体"/>
          <w:sz w:val="24"/>
        </w:rPr>
        <w:t>（一）询问</w:t>
      </w:r>
    </w:p>
    <w:p>
      <w:pPr>
        <w:spacing w:line="500" w:lineRule="exact"/>
        <w:ind w:right="12" w:firstLine="480"/>
        <w:rPr>
          <w:rFonts w:ascii="宋体" w:hAnsi="宋体" w:cs="宋体"/>
          <w:sz w:val="24"/>
        </w:rPr>
      </w:pPr>
      <w:r>
        <w:rPr>
          <w:rFonts w:hint="eastAsia" w:ascii="宋体" w:hAnsi="宋体" w:cs="宋体"/>
          <w:sz w:val="24"/>
        </w:rPr>
        <w:t>招标人应当在3个工作日内对投标人依法提出的询问作出答复。投标人询问可以是口头或书面形式。</w:t>
      </w:r>
    </w:p>
    <w:p>
      <w:pPr>
        <w:snapToGrid w:val="0"/>
        <w:spacing w:line="500" w:lineRule="exact"/>
        <w:ind w:firstLine="480" w:firstLineChars="200"/>
        <w:outlineLvl w:val="2"/>
        <w:rPr>
          <w:rFonts w:ascii="宋体" w:hAnsi="宋体" w:cs="宋体"/>
          <w:sz w:val="24"/>
        </w:rPr>
      </w:pPr>
      <w:r>
        <w:rPr>
          <w:rFonts w:hint="eastAsia" w:ascii="宋体" w:hAnsi="宋体" w:cs="宋体"/>
          <w:sz w:val="24"/>
        </w:rPr>
        <w:t>（二）质疑</w:t>
      </w:r>
    </w:p>
    <w:p>
      <w:pPr>
        <w:snapToGrid w:val="0"/>
        <w:spacing w:line="500" w:lineRule="exact"/>
        <w:ind w:firstLine="480" w:firstLineChars="200"/>
        <w:rPr>
          <w:rFonts w:ascii="宋体" w:hAnsi="宋体" w:cs="宋体"/>
          <w:sz w:val="24"/>
        </w:rPr>
      </w:pPr>
      <w:r>
        <w:rPr>
          <w:rFonts w:hint="eastAsia" w:ascii="宋体" w:hAnsi="宋体" w:cs="宋体"/>
          <w:sz w:val="24"/>
        </w:rPr>
        <w:t>投标人认为采购文件、采购过程和中标结果使自己的权益受到伤害的，可向招标人或采购代理机构以书面形式提出质疑。</w:t>
      </w:r>
    </w:p>
    <w:p>
      <w:pPr>
        <w:snapToGrid w:val="0"/>
        <w:spacing w:line="500" w:lineRule="exact"/>
        <w:ind w:firstLine="480" w:firstLineChars="200"/>
        <w:rPr>
          <w:rFonts w:ascii="宋体" w:hAnsi="宋体" w:cs="宋体"/>
          <w:sz w:val="24"/>
        </w:rPr>
      </w:pPr>
      <w:r>
        <w:rPr>
          <w:rFonts w:hint="eastAsia" w:ascii="宋体" w:hAnsi="宋体" w:cs="宋体"/>
          <w:sz w:val="24"/>
        </w:rPr>
        <w:t xml:space="preserve">提出质疑的应当是参与所质疑项目采购活动的投标人。 </w:t>
      </w:r>
    </w:p>
    <w:p>
      <w:pPr>
        <w:snapToGrid w:val="0"/>
        <w:spacing w:line="500" w:lineRule="exact"/>
        <w:ind w:firstLine="480" w:firstLineChars="200"/>
        <w:rPr>
          <w:rFonts w:ascii="宋体" w:hAnsi="宋体" w:cs="宋体"/>
          <w:sz w:val="24"/>
        </w:rPr>
      </w:pPr>
      <w:r>
        <w:rPr>
          <w:rFonts w:hint="eastAsia" w:ascii="宋体" w:hAnsi="宋体" w:cs="宋体"/>
          <w:sz w:val="24"/>
        </w:rPr>
        <w:t>1.质疑时限、内容</w:t>
      </w:r>
    </w:p>
    <w:p>
      <w:pPr>
        <w:snapToGrid w:val="0"/>
        <w:spacing w:line="500" w:lineRule="exact"/>
        <w:ind w:firstLine="480" w:firstLineChars="200"/>
        <w:rPr>
          <w:rFonts w:ascii="宋体" w:hAnsi="宋体" w:cs="宋体"/>
          <w:sz w:val="24"/>
        </w:rPr>
      </w:pPr>
      <w:r>
        <w:rPr>
          <w:rFonts w:hint="eastAsia" w:ascii="宋体" w:hAnsi="宋体" w:cs="宋体"/>
          <w:sz w:val="24"/>
        </w:rPr>
        <w:t>1.1投标人对招标文件提出质疑的，应在依法获取招标文件之日或者招标文件公告期限届满之日前提出。</w:t>
      </w:r>
    </w:p>
    <w:p>
      <w:pPr>
        <w:snapToGrid w:val="0"/>
        <w:spacing w:line="500" w:lineRule="exact"/>
        <w:ind w:firstLine="480" w:firstLineChars="200"/>
        <w:rPr>
          <w:rFonts w:ascii="宋体" w:hAnsi="宋体" w:cs="宋体"/>
          <w:sz w:val="24"/>
        </w:rPr>
      </w:pPr>
      <w:r>
        <w:rPr>
          <w:rFonts w:hint="eastAsia" w:ascii="宋体" w:hAnsi="宋体" w:cs="宋体"/>
          <w:sz w:val="24"/>
        </w:rPr>
        <w:t>1.2 投标人对采购过程提出质疑的，应在各采购程序环节结束之日起七个工作日内提出。</w:t>
      </w:r>
    </w:p>
    <w:p>
      <w:pPr>
        <w:snapToGrid w:val="0"/>
        <w:spacing w:line="500" w:lineRule="exact"/>
        <w:ind w:firstLine="480" w:firstLineChars="200"/>
        <w:rPr>
          <w:rFonts w:ascii="宋体" w:hAnsi="宋体" w:cs="宋体"/>
          <w:sz w:val="24"/>
        </w:rPr>
      </w:pPr>
      <w:r>
        <w:rPr>
          <w:rFonts w:hint="eastAsia" w:ascii="宋体" w:hAnsi="宋体" w:cs="宋体"/>
          <w:sz w:val="24"/>
        </w:rPr>
        <w:t>1.3投标人对中标结果提出质疑的，应当在中标结果公告期限届满之日起七个工作日内提出。</w:t>
      </w:r>
    </w:p>
    <w:p>
      <w:pPr>
        <w:snapToGrid w:val="0"/>
        <w:spacing w:line="500" w:lineRule="exact"/>
        <w:ind w:firstLine="480" w:firstLineChars="200"/>
        <w:rPr>
          <w:rFonts w:ascii="宋体" w:hAnsi="宋体" w:cs="宋体"/>
          <w:sz w:val="24"/>
        </w:rPr>
      </w:pPr>
      <w:r>
        <w:rPr>
          <w:rFonts w:hint="eastAsia" w:ascii="宋体" w:hAnsi="宋体" w:cs="宋体"/>
          <w:sz w:val="24"/>
        </w:rPr>
        <w:t>1.4投标人提出质疑应当提交质疑函和必要的证明材料，质疑函应当包括下列内容：</w:t>
      </w:r>
    </w:p>
    <w:p>
      <w:pPr>
        <w:snapToGrid w:val="0"/>
        <w:spacing w:line="500" w:lineRule="exact"/>
        <w:ind w:firstLine="480" w:firstLineChars="200"/>
        <w:rPr>
          <w:rFonts w:ascii="宋体" w:hAnsi="宋体" w:cs="宋体"/>
          <w:sz w:val="24"/>
        </w:rPr>
      </w:pPr>
      <w:r>
        <w:rPr>
          <w:rFonts w:hint="eastAsia" w:ascii="宋体" w:hAnsi="宋体" w:cs="宋体"/>
          <w:sz w:val="24"/>
        </w:rPr>
        <w:t>1.4.1投标人的姓名或者名称、地址、邮编、联系人及联系电话；</w:t>
      </w:r>
    </w:p>
    <w:p>
      <w:pPr>
        <w:snapToGrid w:val="0"/>
        <w:spacing w:line="500" w:lineRule="exact"/>
        <w:ind w:firstLine="480" w:firstLineChars="200"/>
        <w:rPr>
          <w:rFonts w:ascii="宋体" w:hAnsi="宋体" w:cs="宋体"/>
          <w:sz w:val="24"/>
        </w:rPr>
      </w:pPr>
      <w:r>
        <w:rPr>
          <w:rFonts w:hint="eastAsia" w:ascii="宋体" w:hAnsi="宋体" w:cs="宋体"/>
          <w:sz w:val="24"/>
        </w:rPr>
        <w:t>1.4.2质疑项目的名称、项目号以及采购执行编号；</w:t>
      </w:r>
    </w:p>
    <w:p>
      <w:pPr>
        <w:snapToGrid w:val="0"/>
        <w:spacing w:line="500" w:lineRule="exact"/>
        <w:ind w:firstLine="480" w:firstLineChars="200"/>
        <w:rPr>
          <w:rFonts w:ascii="宋体" w:hAnsi="宋体" w:cs="宋体"/>
          <w:sz w:val="24"/>
        </w:rPr>
      </w:pPr>
      <w:r>
        <w:rPr>
          <w:rFonts w:hint="eastAsia" w:ascii="宋体" w:hAnsi="宋体" w:cs="宋体"/>
          <w:sz w:val="24"/>
        </w:rPr>
        <w:t>1.4.3具体、明确的质疑事项和与质疑事项相关的请求；</w:t>
      </w:r>
    </w:p>
    <w:p>
      <w:pPr>
        <w:snapToGrid w:val="0"/>
        <w:spacing w:line="500" w:lineRule="exact"/>
        <w:ind w:firstLine="480" w:firstLineChars="200"/>
        <w:rPr>
          <w:rFonts w:ascii="宋体" w:hAnsi="宋体" w:cs="宋体"/>
          <w:sz w:val="24"/>
        </w:rPr>
      </w:pPr>
      <w:r>
        <w:rPr>
          <w:rFonts w:hint="eastAsia" w:ascii="宋体" w:hAnsi="宋体" w:cs="宋体"/>
          <w:sz w:val="24"/>
        </w:rPr>
        <w:t>1.4.4事实依据；</w:t>
      </w:r>
    </w:p>
    <w:p>
      <w:pPr>
        <w:snapToGrid w:val="0"/>
        <w:spacing w:line="500" w:lineRule="exact"/>
        <w:ind w:firstLine="480" w:firstLineChars="200"/>
        <w:rPr>
          <w:rFonts w:ascii="宋体" w:hAnsi="宋体" w:cs="宋体"/>
          <w:sz w:val="24"/>
        </w:rPr>
      </w:pPr>
      <w:r>
        <w:rPr>
          <w:rFonts w:hint="eastAsia" w:ascii="宋体" w:hAnsi="宋体" w:cs="宋体"/>
          <w:sz w:val="24"/>
        </w:rPr>
        <w:t>1.4.5必要的法律依据；</w:t>
      </w:r>
    </w:p>
    <w:p>
      <w:pPr>
        <w:snapToGrid w:val="0"/>
        <w:spacing w:line="500" w:lineRule="exact"/>
        <w:ind w:firstLine="480" w:firstLineChars="200"/>
        <w:rPr>
          <w:rFonts w:ascii="宋体" w:hAnsi="宋体" w:cs="宋体"/>
          <w:sz w:val="24"/>
        </w:rPr>
      </w:pPr>
      <w:r>
        <w:rPr>
          <w:rFonts w:hint="eastAsia" w:ascii="宋体" w:hAnsi="宋体" w:cs="宋体"/>
          <w:sz w:val="24"/>
        </w:rPr>
        <w:t>1.4.6提出质疑的日期；</w:t>
      </w:r>
    </w:p>
    <w:p>
      <w:pPr>
        <w:snapToGrid w:val="0"/>
        <w:spacing w:line="500" w:lineRule="exact"/>
        <w:ind w:firstLine="480" w:firstLineChars="200"/>
        <w:rPr>
          <w:rFonts w:ascii="宋体" w:hAnsi="宋体" w:cs="宋体"/>
          <w:sz w:val="24"/>
        </w:rPr>
      </w:pPr>
      <w:r>
        <w:rPr>
          <w:rFonts w:hint="eastAsia" w:ascii="宋体" w:hAnsi="宋体" w:cs="宋体"/>
          <w:sz w:val="24"/>
        </w:rPr>
        <w:t>1.4.7营业执照（或事业单位法人证书）复印件；</w:t>
      </w:r>
    </w:p>
    <w:p>
      <w:pPr>
        <w:snapToGrid w:val="0"/>
        <w:spacing w:line="500" w:lineRule="exact"/>
        <w:ind w:firstLine="480" w:firstLineChars="200"/>
        <w:rPr>
          <w:rFonts w:ascii="宋体" w:hAnsi="宋体" w:cs="宋体"/>
          <w:sz w:val="24"/>
        </w:rPr>
      </w:pPr>
      <w:r>
        <w:rPr>
          <w:rFonts w:hint="eastAsia" w:ascii="宋体" w:hAnsi="宋体" w:cs="宋体"/>
          <w:sz w:val="24"/>
        </w:rPr>
        <w:t>1.4.8法定代表人授权委托书原件、法定代表人身份证复印件和其授权代表的身份证复印件；</w:t>
      </w:r>
    </w:p>
    <w:p>
      <w:pPr>
        <w:snapToGrid w:val="0"/>
        <w:spacing w:line="500" w:lineRule="exact"/>
        <w:ind w:firstLine="480" w:firstLineChars="200"/>
        <w:rPr>
          <w:rFonts w:ascii="宋体" w:hAnsi="宋体" w:cs="宋体"/>
          <w:sz w:val="24"/>
        </w:rPr>
      </w:pPr>
      <w:r>
        <w:rPr>
          <w:rFonts w:hint="eastAsia" w:ascii="宋体" w:hAnsi="宋体" w:cs="宋体"/>
          <w:sz w:val="24"/>
        </w:rPr>
        <w:t>1.5质疑函应当由法定代表人、主要负责人，或者其授权代表签字或者盖章，并加盖公章。</w:t>
      </w:r>
    </w:p>
    <w:p>
      <w:pPr>
        <w:snapToGrid w:val="0"/>
        <w:spacing w:line="500" w:lineRule="exact"/>
        <w:ind w:firstLine="480" w:firstLineChars="200"/>
        <w:rPr>
          <w:rFonts w:ascii="宋体" w:hAnsi="宋体" w:cs="宋体"/>
          <w:sz w:val="24"/>
        </w:rPr>
      </w:pPr>
      <w:r>
        <w:rPr>
          <w:rFonts w:hint="eastAsia" w:ascii="宋体" w:hAnsi="宋体" w:cs="宋体"/>
          <w:sz w:val="24"/>
        </w:rPr>
        <w:t>2.质疑答复</w:t>
      </w:r>
    </w:p>
    <w:p>
      <w:pPr>
        <w:snapToGrid w:val="0"/>
        <w:spacing w:line="500" w:lineRule="exact"/>
        <w:ind w:firstLine="480" w:firstLineChars="200"/>
        <w:rPr>
          <w:rFonts w:ascii="宋体" w:hAnsi="宋体" w:cs="宋体"/>
          <w:sz w:val="24"/>
        </w:rPr>
      </w:pPr>
      <w:r>
        <w:rPr>
          <w:rFonts w:hint="eastAsia" w:ascii="宋体" w:hAnsi="宋体" w:cs="宋体"/>
          <w:sz w:val="24"/>
        </w:rPr>
        <w:t>招标人应当在收到投标人的书面质疑后七个工作日内作出答复，并以书面形式通知质疑投标人和其他有关投标人。</w:t>
      </w:r>
    </w:p>
    <w:p>
      <w:pPr>
        <w:snapToGrid w:val="0"/>
        <w:spacing w:line="500" w:lineRule="exact"/>
        <w:ind w:firstLine="480" w:firstLineChars="200"/>
        <w:rPr>
          <w:rFonts w:ascii="宋体" w:hAnsi="宋体" w:cs="宋体"/>
          <w:sz w:val="24"/>
        </w:rPr>
      </w:pPr>
      <w:r>
        <w:rPr>
          <w:rFonts w:hint="eastAsia" w:ascii="宋体" w:hAnsi="宋体" w:cs="宋体"/>
          <w:sz w:val="24"/>
        </w:rPr>
        <w:t>3.其他</w:t>
      </w:r>
    </w:p>
    <w:p>
      <w:pPr>
        <w:snapToGrid w:val="0"/>
        <w:spacing w:line="500" w:lineRule="exact"/>
        <w:ind w:firstLine="480" w:firstLineChars="200"/>
        <w:rPr>
          <w:rFonts w:ascii="宋体" w:hAnsi="宋体" w:cs="宋体"/>
          <w:sz w:val="24"/>
        </w:rPr>
      </w:pPr>
      <w:r>
        <w:rPr>
          <w:rFonts w:hint="eastAsia" w:ascii="宋体" w:hAnsi="宋体" w:cs="宋体"/>
          <w:sz w:val="24"/>
        </w:rPr>
        <w:t>3.1投标人应按照相关法律法规要求，在法定质疑期内一次性提出针对同一采购程序环节的质疑。</w:t>
      </w:r>
    </w:p>
    <w:p>
      <w:pPr>
        <w:snapToGrid w:val="0"/>
        <w:spacing w:line="500" w:lineRule="exact"/>
        <w:ind w:firstLine="480" w:firstLineChars="200"/>
        <w:rPr>
          <w:rFonts w:ascii="宋体" w:hAnsi="宋体" w:cs="宋体"/>
          <w:sz w:val="24"/>
        </w:rPr>
      </w:pPr>
      <w:r>
        <w:rPr>
          <w:rFonts w:hint="eastAsia" w:ascii="宋体" w:hAnsi="宋体" w:cs="宋体"/>
          <w:sz w:val="24"/>
        </w:rPr>
        <w:t>4.质疑联系方式详见第一篇“联系方式”。</w:t>
      </w:r>
    </w:p>
    <w:p>
      <w:pPr>
        <w:pStyle w:val="3"/>
        <w:spacing w:line="500" w:lineRule="exact"/>
        <w:ind w:firstLine="482" w:firstLineChars="200"/>
        <w:rPr>
          <w:rFonts w:cs="宋体"/>
          <w:b/>
          <w:sz w:val="24"/>
        </w:rPr>
      </w:pPr>
      <w:bookmarkStart w:id="504" w:name="_Toc75793532"/>
      <w:bookmarkStart w:id="505" w:name="_Toc6066"/>
      <w:bookmarkStart w:id="506" w:name="_Toc16032"/>
      <w:bookmarkStart w:id="507" w:name="_Toc5437"/>
      <w:bookmarkStart w:id="508" w:name="_Toc28235"/>
      <w:bookmarkStart w:id="509" w:name="_Toc418"/>
      <w:bookmarkStart w:id="510" w:name="_Toc4606"/>
      <w:bookmarkStart w:id="511" w:name="_Toc6890"/>
      <w:bookmarkStart w:id="512" w:name="_Toc8407"/>
      <w:bookmarkStart w:id="513" w:name="_Toc27957"/>
      <w:bookmarkStart w:id="514" w:name="_Toc29104"/>
      <w:bookmarkStart w:id="515" w:name="_Toc22508"/>
      <w:bookmarkStart w:id="516" w:name="_Toc9466"/>
      <w:bookmarkStart w:id="517" w:name="_Toc12779"/>
      <w:bookmarkStart w:id="518" w:name="_Toc32457"/>
      <w:bookmarkStart w:id="519" w:name="_Toc21973"/>
      <w:bookmarkStart w:id="520" w:name="_Toc12684"/>
      <w:bookmarkStart w:id="521" w:name="_Toc184632462"/>
      <w:bookmarkStart w:id="522" w:name="_Toc24066"/>
      <w:r>
        <w:rPr>
          <w:rFonts w:hint="eastAsia" w:cs="宋体"/>
          <w:b/>
          <w:sz w:val="24"/>
        </w:rPr>
        <w:t>九、</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Start w:id="523" w:name="_Toc10797"/>
      <w:bookmarkStart w:id="524" w:name="_Toc9444"/>
      <w:bookmarkStart w:id="525" w:name="_Toc17066"/>
      <w:bookmarkStart w:id="526" w:name="_Toc20263"/>
      <w:bookmarkStart w:id="527" w:name="_Toc6747"/>
      <w:bookmarkStart w:id="528" w:name="_Toc8954"/>
      <w:bookmarkStart w:id="529" w:name="_Toc23988"/>
      <w:bookmarkStart w:id="530" w:name="_Toc20012"/>
      <w:bookmarkStart w:id="531" w:name="_Toc18724"/>
      <w:bookmarkStart w:id="532" w:name="_Toc26946"/>
      <w:bookmarkStart w:id="533" w:name="_Toc25158"/>
      <w:bookmarkStart w:id="534" w:name="_Toc75793534"/>
      <w:bookmarkStart w:id="535" w:name="_Toc1312"/>
      <w:bookmarkStart w:id="536" w:name="_Toc30396"/>
      <w:bookmarkStart w:id="537" w:name="_Toc25630"/>
      <w:bookmarkStart w:id="538" w:name="_Toc9036"/>
      <w:bookmarkStart w:id="539" w:name="_Toc19828"/>
      <w:r>
        <w:rPr>
          <w:rFonts w:hint="eastAsia" w:cs="宋体"/>
          <w:b/>
          <w:sz w:val="24"/>
        </w:rPr>
        <w:t>签订合同</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500" w:lineRule="exact"/>
        <w:ind w:firstLine="480" w:firstLineChars="200"/>
        <w:rPr>
          <w:rFonts w:ascii="宋体" w:hAnsi="宋体" w:cs="宋体"/>
          <w:sz w:val="24"/>
        </w:rPr>
      </w:pPr>
      <w:r>
        <w:rPr>
          <w:rFonts w:hint="eastAsia" w:ascii="宋体" w:hAnsi="宋体" w:cs="宋体"/>
          <w:sz w:val="24"/>
        </w:rPr>
        <w:t>（一）招标人原则上应在中标通知书发出之日起二十日内和中标人签订采购合同，无正当理由不得拒绝或拖延合同签订。所签订的合同不得对招标文件和中标人投标文件作实质性修改。</w:t>
      </w:r>
      <w:r>
        <w:rPr>
          <w:rFonts w:hint="eastAsia" w:ascii="宋体" w:hAnsi="宋体" w:cs="宋体"/>
          <w:kern w:val="0"/>
          <w:sz w:val="24"/>
          <w:szCs w:val="24"/>
        </w:rPr>
        <w:t>其他未尽事宜由招标人和中标人在采购合同中详细约定。</w:t>
      </w:r>
    </w:p>
    <w:p>
      <w:pPr>
        <w:spacing w:line="500" w:lineRule="exact"/>
        <w:ind w:firstLine="480" w:firstLineChars="200"/>
        <w:rPr>
          <w:rFonts w:ascii="宋体" w:hAnsi="宋体" w:cs="宋体"/>
          <w:sz w:val="24"/>
        </w:rPr>
      </w:pPr>
      <w:r>
        <w:rPr>
          <w:rFonts w:hint="eastAsia" w:ascii="宋体" w:hAnsi="宋体" w:cs="宋体"/>
          <w:sz w:val="24"/>
        </w:rPr>
        <w:t>（二）招标文件、中标人的投标文件及澄清文件等，均为签订采购合同的依据。</w:t>
      </w: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pStyle w:val="2"/>
        <w:spacing w:before="240" w:after="120" w:line="500" w:lineRule="exact"/>
        <w:rPr>
          <w:rFonts w:ascii="宋体" w:hAnsi="宋体" w:eastAsia="宋体" w:cs="宋体"/>
          <w:b/>
        </w:rPr>
      </w:pPr>
      <w:bookmarkStart w:id="540" w:name="_Toc17785"/>
      <w:bookmarkStart w:id="541" w:name="_Toc7598"/>
      <w:bookmarkStart w:id="542" w:name="_Toc12210"/>
      <w:bookmarkStart w:id="543" w:name="_Toc31367"/>
      <w:bookmarkStart w:id="544" w:name="_Toc5880"/>
      <w:bookmarkStart w:id="545" w:name="_Toc9505"/>
      <w:bookmarkStart w:id="546" w:name="_Toc19939"/>
      <w:bookmarkStart w:id="547" w:name="_Toc13696"/>
      <w:bookmarkStart w:id="548" w:name="_Toc17885"/>
      <w:bookmarkStart w:id="549" w:name="_Toc75793536"/>
      <w:bookmarkStart w:id="550" w:name="_Toc184632463"/>
      <w:bookmarkStart w:id="551" w:name="_Toc21870"/>
      <w:bookmarkStart w:id="552" w:name="_Toc8694"/>
      <w:bookmarkStart w:id="553" w:name="_Toc5544"/>
      <w:bookmarkStart w:id="554" w:name="_Toc3344"/>
      <w:bookmarkStart w:id="555" w:name="_Toc28592"/>
      <w:bookmarkStart w:id="556" w:name="_Toc4454"/>
      <w:bookmarkStart w:id="557" w:name="_Toc128"/>
      <w:bookmarkStart w:id="558" w:name="_Toc9831"/>
      <w:r>
        <w:rPr>
          <w:rFonts w:hint="eastAsia" w:ascii="宋体" w:hAnsi="宋体" w:eastAsia="宋体" w:cs="宋体"/>
          <w:b/>
        </w:rPr>
        <w:t>第六篇 合同范本</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spacing w:line="500" w:lineRule="exact"/>
        <w:ind w:firstLine="480" w:firstLineChars="200"/>
        <w:rPr>
          <w:rFonts w:ascii="宋体" w:hAnsi="宋体" w:cs="宋体"/>
          <w:sz w:val="24"/>
        </w:rPr>
      </w:pPr>
    </w:p>
    <w:p>
      <w:pPr>
        <w:spacing w:line="360" w:lineRule="auto"/>
        <w:jc w:val="center"/>
        <w:rPr>
          <w:rFonts w:ascii="仿宋" w:hAnsi="仿宋" w:eastAsia="仿宋"/>
          <w:b/>
          <w:sz w:val="44"/>
          <w:szCs w:val="44"/>
        </w:rPr>
      </w:pPr>
      <w:r>
        <w:rPr>
          <w:rFonts w:hint="eastAsia" w:ascii="仿宋" w:hAnsi="仿宋" w:eastAsia="仿宋"/>
          <w:b/>
          <w:sz w:val="44"/>
          <w:szCs w:val="44"/>
        </w:rPr>
        <w:t>设备采购合同（范本）</w:t>
      </w:r>
    </w:p>
    <w:p>
      <w:pPr>
        <w:spacing w:line="360" w:lineRule="auto"/>
        <w:jc w:val="center"/>
        <w:rPr>
          <w:rFonts w:ascii="仿宋" w:hAnsi="仿宋" w:eastAsia="仿宋"/>
          <w:b/>
          <w:sz w:val="44"/>
          <w:szCs w:val="44"/>
        </w:rPr>
      </w:pPr>
    </w:p>
    <w:p>
      <w:pPr>
        <w:spacing w:line="500" w:lineRule="exact"/>
        <w:rPr>
          <w:rFonts w:ascii="仿宋" w:hAnsi="仿宋" w:eastAsia="仿宋"/>
          <w:sz w:val="32"/>
          <w:szCs w:val="32"/>
        </w:rPr>
      </w:pPr>
      <w:r>
        <w:rPr>
          <w:rFonts w:hint="eastAsia" w:ascii="仿宋" w:hAnsi="仿宋" w:eastAsia="仿宋"/>
          <w:sz w:val="32"/>
          <w:szCs w:val="32"/>
        </w:rPr>
        <w:t>甲方（采购方）：</w:t>
      </w:r>
      <w:r>
        <w:rPr>
          <w:rFonts w:hint="eastAsia" w:ascii="仿宋" w:hAnsi="仿宋" w:eastAsia="仿宋" w:cs="仿宋"/>
          <w:sz w:val="32"/>
          <w:szCs w:val="32"/>
          <w:u w:val="single"/>
        </w:rPr>
        <w:t>重庆日报报业集团</w:t>
      </w:r>
    </w:p>
    <w:p>
      <w:pPr>
        <w:spacing w:line="500" w:lineRule="exact"/>
        <w:rPr>
          <w:rFonts w:ascii="仿宋" w:hAnsi="仿宋" w:eastAsia="仿宋"/>
          <w:sz w:val="32"/>
          <w:szCs w:val="32"/>
        </w:rPr>
      </w:pPr>
      <w:r>
        <w:rPr>
          <w:rFonts w:hint="eastAsia" w:ascii="仿宋" w:hAnsi="仿宋" w:eastAsia="仿宋"/>
          <w:sz w:val="32"/>
          <w:szCs w:val="32"/>
        </w:rPr>
        <w:t>乙方（供货方）：</w:t>
      </w:r>
      <w:r>
        <w:rPr>
          <w:rFonts w:hint="eastAsia" w:ascii="仿宋" w:hAnsi="仿宋" w:eastAsia="仿宋" w:cs="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cs="宋体"/>
          <w:b/>
          <w:sz w:val="32"/>
          <w:szCs w:val="32"/>
        </w:rPr>
      </w:pPr>
      <w:r>
        <w:rPr>
          <w:rFonts w:hint="eastAsia" w:ascii="仿宋" w:hAnsi="仿宋" w:eastAsia="仿宋" w:cs="宋体"/>
          <w:sz w:val="32"/>
          <w:szCs w:val="32"/>
        </w:rPr>
        <w:t>根据《中华人民共和国民法典》及其他相关法律法规，</w:t>
      </w:r>
      <w:r>
        <w:rPr>
          <w:rFonts w:hint="eastAsia" w:ascii="仿宋" w:hAnsi="仿宋" w:eastAsia="仿宋"/>
          <w:sz w:val="32"/>
          <w:szCs w:val="32"/>
        </w:rPr>
        <w:t>按照平等、诚信、自愿原则，</w:t>
      </w:r>
      <w:r>
        <w:rPr>
          <w:rFonts w:hint="eastAsia" w:ascii="仿宋" w:hAnsi="仿宋" w:eastAsia="仿宋" w:cs="宋体"/>
          <w:sz w:val="32"/>
          <w:szCs w:val="32"/>
        </w:rPr>
        <w:t>就甲方向乙方购买</w:t>
      </w:r>
      <w:r>
        <w:rPr>
          <w:rFonts w:hint="eastAsia" w:ascii="仿宋" w:hAnsi="仿宋" w:eastAsia="仿宋" w:cs="宋体"/>
          <w:sz w:val="32"/>
          <w:szCs w:val="32"/>
          <w:u w:val="single"/>
        </w:rPr>
        <w:t xml:space="preserve"> 重庆瞭望编辑部相机及配件</w:t>
      </w:r>
      <w:r>
        <w:rPr>
          <w:rFonts w:ascii="仿宋" w:hAnsi="仿宋" w:eastAsia="仿宋"/>
          <w:sz w:val="32"/>
          <w:szCs w:val="32"/>
          <w:u w:val="single"/>
        </w:rPr>
        <w:t xml:space="preserve"> </w:t>
      </w:r>
      <w:r>
        <w:rPr>
          <w:rFonts w:hint="eastAsia" w:ascii="仿宋" w:hAnsi="仿宋" w:eastAsia="仿宋" w:cs="宋体"/>
          <w:sz w:val="32"/>
          <w:szCs w:val="32"/>
        </w:rPr>
        <w:t>（以下简称标的物）的有关事宜，达成本合同，以兹双方共同执行。</w:t>
      </w:r>
    </w:p>
    <w:p>
      <w:pPr>
        <w:spacing w:line="500" w:lineRule="exact"/>
        <w:rPr>
          <w:rFonts w:ascii="仿宋" w:hAnsi="仿宋" w:eastAsia="仿宋" w:cs="宋体"/>
          <w:b/>
          <w:sz w:val="32"/>
          <w:szCs w:val="32"/>
        </w:rPr>
      </w:pPr>
      <w:r>
        <w:rPr>
          <w:rFonts w:hint="eastAsia" w:ascii="仿宋" w:hAnsi="仿宋" w:eastAsia="仿宋" w:cs="宋体"/>
          <w:b/>
          <w:sz w:val="32"/>
          <w:szCs w:val="32"/>
        </w:rPr>
        <w:t>第一条 标的物</w:t>
      </w:r>
    </w:p>
    <w:p>
      <w:pPr>
        <w:pStyle w:val="235"/>
        <w:numPr>
          <w:ilvl w:val="0"/>
          <w:numId w:val="17"/>
        </w:numPr>
        <w:spacing w:line="500" w:lineRule="exact"/>
        <w:ind w:left="920" w:hanging="353" w:firstLineChars="0"/>
        <w:rPr>
          <w:rFonts w:ascii="仿宋" w:hAnsi="仿宋" w:eastAsia="仿宋"/>
          <w:sz w:val="32"/>
          <w:szCs w:val="32"/>
        </w:rPr>
      </w:pPr>
      <w:r>
        <w:rPr>
          <w:rFonts w:hint="eastAsia" w:ascii="仿宋" w:hAnsi="仿宋" w:eastAsia="仿宋" w:cs="宋体"/>
          <w:sz w:val="32"/>
          <w:szCs w:val="32"/>
        </w:rPr>
        <w:t>标的物描述</w:t>
      </w:r>
      <w:r>
        <w:rPr>
          <w:rFonts w:hint="eastAsia" w:ascii="仿宋" w:hAnsi="仿宋" w:eastAsia="仿宋"/>
          <w:sz w:val="32"/>
          <w:szCs w:val="32"/>
        </w:rPr>
        <w:t>：</w:t>
      </w:r>
    </w:p>
    <w:p>
      <w:pPr>
        <w:pStyle w:val="235"/>
        <w:spacing w:line="500" w:lineRule="exact"/>
        <w:ind w:firstLine="560" w:firstLineChars="175"/>
        <w:rPr>
          <w:rFonts w:ascii="仿宋" w:hAnsi="仿宋" w:eastAsia="仿宋"/>
          <w:sz w:val="32"/>
          <w:szCs w:val="32"/>
        </w:rPr>
      </w:pPr>
    </w:p>
    <w:p>
      <w:pPr>
        <w:pStyle w:val="235"/>
        <w:numPr>
          <w:ilvl w:val="0"/>
          <w:numId w:val="18"/>
        </w:numPr>
        <w:spacing w:line="500" w:lineRule="exact"/>
        <w:ind w:left="920" w:hanging="353" w:firstLineChars="0"/>
        <w:rPr>
          <w:rFonts w:ascii="仿宋" w:hAnsi="仿宋" w:eastAsia="仿宋"/>
          <w:sz w:val="32"/>
          <w:szCs w:val="32"/>
        </w:rPr>
      </w:pPr>
      <w:r>
        <w:rPr>
          <w:rFonts w:hint="eastAsia" w:ascii="仿宋" w:hAnsi="仿宋" w:eastAsia="仿宋"/>
          <w:sz w:val="32"/>
          <w:szCs w:val="32"/>
        </w:rPr>
        <w:t>标的物总价款：</w:t>
      </w:r>
    </w:p>
    <w:p>
      <w:pPr>
        <w:pStyle w:val="235"/>
        <w:spacing w:line="500" w:lineRule="exact"/>
        <w:ind w:firstLine="567" w:firstLineChars="0"/>
        <w:jc w:val="left"/>
        <w:rPr>
          <w:rFonts w:ascii="仿宋" w:hAnsi="仿宋" w:eastAsia="仿宋"/>
          <w:sz w:val="32"/>
          <w:szCs w:val="32"/>
        </w:rPr>
      </w:pPr>
    </w:p>
    <w:p>
      <w:pPr>
        <w:pStyle w:val="235"/>
        <w:spacing w:line="500" w:lineRule="exact"/>
        <w:ind w:firstLine="567" w:firstLineChars="0"/>
        <w:jc w:val="left"/>
        <w:rPr>
          <w:rFonts w:ascii="仿宋" w:hAnsi="仿宋" w:eastAsia="仿宋" w:cs="宋体"/>
          <w:sz w:val="32"/>
          <w:szCs w:val="32"/>
        </w:rPr>
      </w:pPr>
      <w:r>
        <w:rPr>
          <w:rFonts w:hint="eastAsia" w:ascii="仿宋" w:hAnsi="仿宋" w:eastAsia="仿宋" w:cs="宋体"/>
          <w:sz w:val="32"/>
          <w:szCs w:val="32"/>
        </w:rPr>
        <w:t>3、标的物价款组成：本合同所列标的物的价格已包含了购买本标的物的价格及对其实施合同要求的包装费、运输费、技术服务费、售后服务费等所有费用，甲方不再另行支付费用。</w:t>
      </w:r>
    </w:p>
    <w:p>
      <w:pPr>
        <w:spacing w:line="500" w:lineRule="exact"/>
        <w:rPr>
          <w:rFonts w:ascii="仿宋" w:hAnsi="仿宋" w:eastAsia="仿宋" w:cs="宋体"/>
          <w:sz w:val="32"/>
          <w:szCs w:val="32"/>
        </w:rPr>
      </w:pPr>
      <w:r>
        <w:rPr>
          <w:rFonts w:hint="eastAsia" w:ascii="仿宋" w:hAnsi="仿宋" w:eastAsia="仿宋" w:cs="宋体"/>
          <w:b/>
          <w:sz w:val="32"/>
          <w:szCs w:val="32"/>
        </w:rPr>
        <w:t>第二条 运输、包装方式及交货地点</w:t>
      </w:r>
    </w:p>
    <w:p>
      <w:pPr>
        <w:spacing w:line="500" w:lineRule="exact"/>
        <w:rPr>
          <w:rFonts w:ascii="仿宋" w:hAnsi="仿宋" w:eastAsia="仿宋" w:cs="宋体"/>
          <w:sz w:val="32"/>
          <w:szCs w:val="32"/>
        </w:rPr>
      </w:pPr>
      <w:r>
        <w:rPr>
          <w:rFonts w:hint="eastAsia" w:ascii="仿宋" w:hAnsi="仿宋" w:eastAsia="仿宋" w:cs="宋体"/>
          <w:sz w:val="32"/>
          <w:szCs w:val="32"/>
        </w:rPr>
        <w:t>1.运输方式：本合同标的物的运输风险由乙方自行负责，乙方应根据甲方需求选择适当运输工具按约定期限安全运输到甲方指定地点，并承担运输和保险等费用，甲方对此不承担任何责任。对没有进行保护或受损的货物，甲方将不予接受。由此产生的一切工期和经济损失均由乙方承担。</w:t>
      </w:r>
    </w:p>
    <w:p>
      <w:pPr>
        <w:spacing w:line="500" w:lineRule="exact"/>
        <w:rPr>
          <w:rFonts w:ascii="仿宋" w:hAnsi="仿宋" w:eastAsia="仿宋" w:cs="宋体"/>
          <w:sz w:val="32"/>
          <w:szCs w:val="32"/>
        </w:rPr>
      </w:pPr>
      <w:r>
        <w:rPr>
          <w:rFonts w:hint="eastAsia" w:ascii="仿宋" w:hAnsi="仿宋" w:eastAsia="仿宋" w:cs="宋体"/>
          <w:sz w:val="32"/>
          <w:szCs w:val="32"/>
        </w:rPr>
        <w:t>2、设备材料的包装由乙方负责，按适合运输及仓储的方式设计，费用已包含在合同价款中，包装物不回收。包装应根据材料设计具备防潮、防雨、防锈、防震、防腐蚀等的功能，乙方对包装的风险负责，因包装设计、制作、质量等原因造成产品损失的，由乙方承担责任。对甲方造成工程工期延误、人力资源浪费等情况的，乙方应赔偿甲方所有损失。</w:t>
      </w:r>
    </w:p>
    <w:p>
      <w:pPr>
        <w:spacing w:line="500" w:lineRule="exact"/>
        <w:rPr>
          <w:rFonts w:ascii="仿宋" w:hAnsi="仿宋" w:eastAsia="仿宋" w:cs="宋体"/>
          <w:sz w:val="32"/>
          <w:szCs w:val="32"/>
        </w:rPr>
      </w:pPr>
      <w:r>
        <w:rPr>
          <w:rFonts w:hint="eastAsia" w:ascii="仿宋" w:hAnsi="仿宋" w:eastAsia="仿宋" w:cs="宋体"/>
          <w:sz w:val="32"/>
          <w:szCs w:val="32"/>
        </w:rPr>
        <w:t>3、乙方应注明产品标志：制造厂名或商标、产品名称、产品型号规格、制造日期等资料标识，因标示缺少或不清导致安装错误并造成损失的，乙方负责赔偿，对甲方造成工程工期延误、人力资源浪费等情况的，乙方承担违约及赔偿责任。</w:t>
      </w:r>
    </w:p>
    <w:p>
      <w:pPr>
        <w:spacing w:line="500" w:lineRule="exact"/>
        <w:rPr>
          <w:rFonts w:ascii="仿宋" w:hAnsi="仿宋" w:eastAsia="仿宋" w:cs="宋体"/>
          <w:sz w:val="32"/>
          <w:szCs w:val="32"/>
        </w:rPr>
      </w:pPr>
      <w:r>
        <w:rPr>
          <w:rFonts w:hint="eastAsia" w:ascii="仿宋" w:hAnsi="仿宋" w:eastAsia="仿宋" w:cs="宋体"/>
          <w:sz w:val="32"/>
          <w:szCs w:val="32"/>
        </w:rPr>
        <w:t>4.交货地点：同茂大道416号2810室。</w:t>
      </w:r>
    </w:p>
    <w:p>
      <w:pPr>
        <w:spacing w:line="500" w:lineRule="exact"/>
        <w:rPr>
          <w:rFonts w:ascii="仿宋" w:hAnsi="仿宋" w:eastAsia="仿宋" w:cs="宋体"/>
          <w:sz w:val="32"/>
          <w:szCs w:val="32"/>
        </w:rPr>
      </w:pPr>
      <w:r>
        <w:rPr>
          <w:rFonts w:hint="eastAsia" w:ascii="仿宋" w:hAnsi="仿宋" w:eastAsia="仿宋" w:cs="宋体"/>
          <w:sz w:val="32"/>
          <w:szCs w:val="32"/>
        </w:rPr>
        <w:t>货物交付应当有甲方项目负责人在货物单据上签字。交付行为不作为质量验收的依据。</w:t>
      </w:r>
    </w:p>
    <w:p>
      <w:pPr>
        <w:spacing w:line="500" w:lineRule="exact"/>
        <w:rPr>
          <w:rFonts w:ascii="仿宋" w:hAnsi="仿宋" w:eastAsia="仿宋" w:cs="宋体"/>
          <w:b/>
          <w:sz w:val="32"/>
          <w:szCs w:val="32"/>
        </w:rPr>
      </w:pPr>
      <w:r>
        <w:rPr>
          <w:rFonts w:hint="eastAsia" w:ascii="仿宋" w:hAnsi="仿宋" w:eastAsia="仿宋" w:cs="宋体"/>
          <w:b/>
          <w:sz w:val="32"/>
          <w:szCs w:val="32"/>
        </w:rPr>
        <w:t>第三条 标的物的交付</w:t>
      </w:r>
    </w:p>
    <w:p>
      <w:pPr>
        <w:spacing w:line="500" w:lineRule="exact"/>
        <w:rPr>
          <w:rFonts w:ascii="仿宋" w:hAnsi="仿宋" w:eastAsia="仿宋" w:cs="宋体"/>
          <w:sz w:val="32"/>
          <w:szCs w:val="32"/>
        </w:rPr>
      </w:pPr>
      <w:r>
        <w:rPr>
          <w:rFonts w:hint="eastAsia" w:ascii="仿宋" w:hAnsi="仿宋" w:eastAsia="仿宋" w:cs="宋体"/>
          <w:sz w:val="32"/>
          <w:szCs w:val="32"/>
        </w:rPr>
        <w:t>1、乙方应根据甲方的实际需求按时、按质、按量交付标的物，完成标的物交付的时间不能超过本合同签字盖章生效后</w:t>
      </w:r>
      <w:r>
        <w:rPr>
          <w:rFonts w:hint="eastAsia" w:ascii="仿宋" w:hAnsi="仿宋" w:eastAsia="仿宋" w:cs="宋体"/>
          <w:sz w:val="32"/>
          <w:szCs w:val="32"/>
          <w:u w:val="single"/>
        </w:rPr>
        <w:t xml:space="preserve"> </w:t>
      </w:r>
      <w:r>
        <w:rPr>
          <w:rFonts w:ascii="仿宋" w:hAnsi="仿宋" w:eastAsia="仿宋" w:cs="宋体"/>
          <w:sz w:val="32"/>
          <w:szCs w:val="32"/>
          <w:u w:val="single"/>
        </w:rPr>
        <w:t>60</w:t>
      </w:r>
      <w:r>
        <w:rPr>
          <w:rFonts w:hint="eastAsia" w:ascii="仿宋" w:hAnsi="仿宋" w:eastAsia="仿宋" w:cs="宋体"/>
          <w:sz w:val="32"/>
          <w:szCs w:val="32"/>
          <w:u w:val="single"/>
        </w:rPr>
        <w:t xml:space="preserve"> </w:t>
      </w:r>
      <w:r>
        <w:rPr>
          <w:rFonts w:hint="eastAsia" w:ascii="仿宋" w:hAnsi="仿宋" w:eastAsia="仿宋" w:cs="宋体"/>
          <w:sz w:val="32"/>
          <w:szCs w:val="32"/>
        </w:rPr>
        <w:t>个日历日；</w:t>
      </w:r>
    </w:p>
    <w:p>
      <w:pPr>
        <w:spacing w:line="500" w:lineRule="exact"/>
        <w:rPr>
          <w:rFonts w:ascii="仿宋" w:hAnsi="仿宋" w:eastAsia="仿宋" w:cs="宋体"/>
          <w:sz w:val="32"/>
          <w:szCs w:val="32"/>
        </w:rPr>
      </w:pPr>
      <w:r>
        <w:rPr>
          <w:rFonts w:hint="eastAsia" w:ascii="仿宋" w:hAnsi="仿宋" w:eastAsia="仿宋" w:cs="宋体"/>
          <w:sz w:val="32"/>
          <w:szCs w:val="32"/>
        </w:rPr>
        <w:t>2、标的物的交付以标的物转移至甲方实际控制范围内并安装测试且经甲方验收合格为交付完成；</w:t>
      </w:r>
    </w:p>
    <w:p>
      <w:pPr>
        <w:spacing w:line="500" w:lineRule="exact"/>
        <w:rPr>
          <w:rFonts w:ascii="仿宋" w:hAnsi="仿宋" w:eastAsia="仿宋" w:cs="宋体"/>
          <w:sz w:val="32"/>
          <w:szCs w:val="32"/>
        </w:rPr>
      </w:pPr>
      <w:r>
        <w:rPr>
          <w:rFonts w:hint="eastAsia" w:ascii="仿宋" w:hAnsi="仿宋" w:eastAsia="仿宋" w:cs="宋体"/>
          <w:sz w:val="32"/>
          <w:szCs w:val="32"/>
        </w:rPr>
        <w:t>3、因甲方要求乙方推迟交货或安装的，则交货或安装时间以甲方书面或电话通知为准，甲方应在具备安装条件提前3个工作日通知乙方。迟延供货期间所产生的一切费用及责任由乙方自行负责。</w:t>
      </w:r>
    </w:p>
    <w:p>
      <w:pPr>
        <w:spacing w:line="500" w:lineRule="exact"/>
        <w:rPr>
          <w:rFonts w:ascii="仿宋" w:hAnsi="仿宋" w:eastAsia="仿宋" w:cs="宋体"/>
          <w:b/>
          <w:sz w:val="32"/>
          <w:szCs w:val="32"/>
        </w:rPr>
      </w:pPr>
      <w:r>
        <w:rPr>
          <w:rFonts w:hint="eastAsia" w:ascii="仿宋" w:hAnsi="仿宋" w:eastAsia="仿宋" w:cs="宋体"/>
          <w:b/>
          <w:sz w:val="32"/>
          <w:szCs w:val="32"/>
        </w:rPr>
        <w:t>第四条 付款方式及时间</w:t>
      </w:r>
    </w:p>
    <w:p>
      <w:pPr>
        <w:spacing w:line="500" w:lineRule="exact"/>
        <w:jc w:val="left"/>
        <w:rPr>
          <w:rFonts w:ascii="仿宋" w:hAnsi="仿宋" w:eastAsia="仿宋" w:cs="仿宋"/>
          <w:sz w:val="32"/>
          <w:szCs w:val="32"/>
        </w:rPr>
      </w:pPr>
      <w:r>
        <w:rPr>
          <w:rFonts w:hint="eastAsia" w:ascii="仿宋" w:hAnsi="仿宋" w:eastAsia="仿宋" w:cs="宋体"/>
          <w:sz w:val="32"/>
          <w:szCs w:val="32"/>
        </w:rPr>
        <w:t>1、付款方式：银行转账</w:t>
      </w:r>
      <w:r>
        <w:rPr>
          <w:rFonts w:hint="eastAsia" w:ascii="仿宋" w:hAnsi="仿宋" w:eastAsia="仿宋" w:cs="仿宋"/>
          <w:sz w:val="32"/>
          <w:szCs w:val="32"/>
        </w:rPr>
        <w:t>。</w:t>
      </w:r>
    </w:p>
    <w:p>
      <w:pPr>
        <w:spacing w:line="500" w:lineRule="exact"/>
        <w:rPr>
          <w:rFonts w:ascii="仿宋" w:hAnsi="仿宋" w:eastAsia="仿宋" w:cs="宋体"/>
          <w:sz w:val="32"/>
          <w:szCs w:val="32"/>
        </w:rPr>
      </w:pPr>
      <w:r>
        <w:rPr>
          <w:rFonts w:hint="eastAsia" w:ascii="仿宋" w:hAnsi="仿宋" w:eastAsia="仿宋" w:cs="宋体"/>
          <w:sz w:val="32"/>
          <w:szCs w:val="32"/>
        </w:rPr>
        <w:t>2、</w:t>
      </w:r>
      <w:r>
        <w:rPr>
          <w:rFonts w:hint="eastAsia" w:ascii="仿宋" w:hAnsi="仿宋" w:eastAsia="仿宋"/>
          <w:sz w:val="32"/>
          <w:szCs w:val="32"/>
        </w:rPr>
        <w:t>付款时间：</w:t>
      </w:r>
    </w:p>
    <w:p>
      <w:pPr>
        <w:spacing w:line="500" w:lineRule="exact"/>
        <w:ind w:firstLine="566" w:firstLineChars="177"/>
        <w:rPr>
          <w:rFonts w:ascii="仿宋" w:hAnsi="仿宋" w:eastAsia="仿宋" w:cs="宋体"/>
          <w:sz w:val="32"/>
          <w:szCs w:val="32"/>
        </w:rPr>
      </w:pPr>
      <w:r>
        <w:rPr>
          <w:rFonts w:hint="eastAsia" w:ascii="仿宋" w:hAnsi="仿宋" w:eastAsia="仿宋" w:cs="宋体"/>
          <w:sz w:val="32"/>
          <w:szCs w:val="32"/>
        </w:rPr>
        <w:t>设备经招标人正常使用并组织验收合格后，中标人开具符合要求的正式发票，招标人在收到发票后15个工作日内向中标人支付合同金额全款。</w:t>
      </w:r>
    </w:p>
    <w:p>
      <w:pPr>
        <w:spacing w:line="500" w:lineRule="exact"/>
        <w:rPr>
          <w:rFonts w:ascii="仿宋" w:hAnsi="仿宋" w:eastAsia="仿宋" w:cs="宋体"/>
          <w:sz w:val="32"/>
          <w:szCs w:val="32"/>
        </w:rPr>
      </w:pPr>
      <w:r>
        <w:rPr>
          <w:rFonts w:hint="eastAsia" w:ascii="仿宋" w:hAnsi="仿宋" w:eastAsia="仿宋" w:cs="宋体"/>
          <w:sz w:val="32"/>
          <w:szCs w:val="32"/>
        </w:rPr>
        <w:t>3、乙方必须在甲方付款之前按照甲方要求提供正规发票，否则甲方有权拒付款项且不承担违约责任。</w:t>
      </w:r>
    </w:p>
    <w:p>
      <w:pPr>
        <w:spacing w:line="500" w:lineRule="exact"/>
        <w:rPr>
          <w:rFonts w:ascii="仿宋" w:hAnsi="仿宋" w:eastAsia="仿宋" w:cs="宋体"/>
          <w:sz w:val="32"/>
          <w:szCs w:val="32"/>
        </w:rPr>
      </w:pPr>
      <w:r>
        <w:rPr>
          <w:rFonts w:hint="eastAsia" w:ascii="仿宋" w:hAnsi="仿宋" w:eastAsia="仿宋" w:cs="宋体"/>
          <w:sz w:val="32"/>
          <w:szCs w:val="32"/>
        </w:rPr>
        <w:t>4、乙方指定收款账户信息：</w:t>
      </w:r>
    </w:p>
    <w:p>
      <w:pPr>
        <w:spacing w:line="560" w:lineRule="exact"/>
        <w:rPr>
          <w:rFonts w:ascii="仿宋" w:hAnsi="仿宋" w:eastAsia="仿宋" w:cs="宋体"/>
          <w:sz w:val="32"/>
          <w:szCs w:val="32"/>
        </w:rPr>
      </w:pPr>
      <w:r>
        <w:rPr>
          <w:rFonts w:hint="eastAsia" w:ascii="仿宋" w:hAnsi="仿宋" w:eastAsia="仿宋" w:cs="宋体"/>
          <w:sz w:val="32"/>
          <w:szCs w:val="32"/>
        </w:rPr>
        <w:t xml:space="preserve">户    名： </w:t>
      </w:r>
    </w:p>
    <w:p>
      <w:pPr>
        <w:spacing w:line="560" w:lineRule="exact"/>
        <w:rPr>
          <w:rFonts w:ascii="仿宋" w:hAnsi="仿宋" w:eastAsia="仿宋" w:cs="宋体"/>
          <w:sz w:val="32"/>
          <w:szCs w:val="32"/>
        </w:rPr>
      </w:pPr>
      <w:r>
        <w:rPr>
          <w:rFonts w:hint="eastAsia" w:ascii="仿宋" w:hAnsi="仿宋" w:eastAsia="仿宋" w:cs="宋体"/>
          <w:sz w:val="32"/>
          <w:szCs w:val="32"/>
        </w:rPr>
        <w:t>纳税人识别号：</w:t>
      </w:r>
    </w:p>
    <w:p>
      <w:pPr>
        <w:spacing w:line="560" w:lineRule="exact"/>
        <w:rPr>
          <w:rFonts w:ascii="仿宋" w:hAnsi="仿宋" w:eastAsia="仿宋" w:cs="宋体"/>
          <w:sz w:val="32"/>
          <w:szCs w:val="32"/>
        </w:rPr>
      </w:pPr>
      <w:r>
        <w:rPr>
          <w:rFonts w:hint="eastAsia" w:ascii="仿宋" w:hAnsi="仿宋" w:eastAsia="仿宋" w:cs="宋体"/>
          <w:sz w:val="32"/>
          <w:szCs w:val="32"/>
        </w:rPr>
        <w:t xml:space="preserve">地    址： </w:t>
      </w:r>
      <w:r>
        <w:rPr>
          <w:rFonts w:hint="eastAsia" w:ascii="仿宋" w:hAnsi="仿宋" w:eastAsia="仿宋" w:cs="宋体"/>
          <w:sz w:val="32"/>
          <w:szCs w:val="32"/>
        </w:rPr>
        <w:br w:type="textWrapping"/>
      </w:r>
      <w:r>
        <w:rPr>
          <w:rFonts w:hint="eastAsia" w:ascii="仿宋" w:hAnsi="仿宋" w:eastAsia="仿宋" w:cs="宋体"/>
          <w:sz w:val="32"/>
          <w:szCs w:val="32"/>
        </w:rPr>
        <w:t xml:space="preserve">开户银行： </w:t>
      </w:r>
    </w:p>
    <w:p>
      <w:pPr>
        <w:spacing w:line="560" w:lineRule="exact"/>
        <w:rPr>
          <w:rFonts w:ascii="仿宋" w:hAnsi="仿宋" w:eastAsia="仿宋" w:cs="宋体"/>
          <w:sz w:val="32"/>
          <w:szCs w:val="32"/>
        </w:rPr>
      </w:pPr>
      <w:r>
        <w:rPr>
          <w:rFonts w:hint="eastAsia" w:ascii="仿宋" w:hAnsi="仿宋" w:eastAsia="仿宋" w:cs="宋体"/>
          <w:sz w:val="32"/>
          <w:szCs w:val="32"/>
        </w:rPr>
        <w:t>账    号：</w:t>
      </w:r>
    </w:p>
    <w:p>
      <w:pPr>
        <w:spacing w:line="560" w:lineRule="exact"/>
        <w:rPr>
          <w:rFonts w:ascii="仿宋" w:hAnsi="仿宋" w:eastAsia="仿宋" w:cs="宋体"/>
          <w:sz w:val="32"/>
          <w:szCs w:val="32"/>
        </w:rPr>
      </w:pPr>
      <w:r>
        <w:rPr>
          <w:rFonts w:hint="eastAsia" w:ascii="仿宋" w:hAnsi="仿宋" w:eastAsia="仿宋" w:cs="宋体"/>
          <w:sz w:val="32"/>
          <w:szCs w:val="32"/>
        </w:rPr>
        <w:t>联 行 号：</w:t>
      </w:r>
    </w:p>
    <w:p>
      <w:pPr>
        <w:spacing w:line="500" w:lineRule="exact"/>
        <w:rPr>
          <w:rFonts w:ascii="仿宋" w:hAnsi="仿宋" w:eastAsia="仿宋"/>
          <w:sz w:val="32"/>
          <w:szCs w:val="32"/>
        </w:rPr>
      </w:pPr>
      <w:r>
        <w:rPr>
          <w:rFonts w:hint="eastAsia" w:ascii="仿宋" w:hAnsi="仿宋" w:eastAsia="仿宋"/>
          <w:sz w:val="32"/>
          <w:szCs w:val="32"/>
        </w:rPr>
        <w:t>5、甲方开票信息：</w:t>
      </w:r>
    </w:p>
    <w:p>
      <w:pPr>
        <w:spacing w:line="500" w:lineRule="exact"/>
        <w:rPr>
          <w:rFonts w:ascii="仿宋" w:hAnsi="仿宋" w:eastAsia="仿宋" w:cs="仿宋"/>
          <w:sz w:val="32"/>
          <w:szCs w:val="32"/>
        </w:rPr>
      </w:pPr>
      <w:r>
        <w:rPr>
          <w:rFonts w:hint="eastAsia" w:ascii="仿宋" w:hAnsi="仿宋" w:eastAsia="仿宋" w:cs="宋体"/>
          <w:sz w:val="32"/>
          <w:szCs w:val="32"/>
        </w:rPr>
        <w:t>户    名：</w:t>
      </w:r>
      <w:r>
        <w:rPr>
          <w:rFonts w:hint="eastAsia" w:ascii="仿宋" w:hAnsi="仿宋" w:eastAsia="仿宋" w:cs="仿宋"/>
          <w:sz w:val="32"/>
          <w:szCs w:val="32"/>
        </w:rPr>
        <w:t xml:space="preserve"> </w:t>
      </w:r>
    </w:p>
    <w:p>
      <w:pPr>
        <w:spacing w:line="500" w:lineRule="exact"/>
        <w:rPr>
          <w:rFonts w:ascii="仿宋" w:hAnsi="仿宋" w:eastAsia="仿宋" w:cs="仿宋"/>
          <w:sz w:val="32"/>
          <w:szCs w:val="32"/>
        </w:rPr>
      </w:pPr>
      <w:r>
        <w:rPr>
          <w:rFonts w:hint="eastAsia" w:ascii="仿宋" w:hAnsi="仿宋" w:eastAsia="仿宋" w:cs="仿宋"/>
          <w:sz w:val="32"/>
          <w:szCs w:val="32"/>
        </w:rPr>
        <w:t xml:space="preserve">纳税人识别号： </w:t>
      </w:r>
      <w:r>
        <w:rPr>
          <w:rFonts w:hint="eastAsia" w:ascii="仿宋" w:hAnsi="仿宋" w:eastAsia="仿宋" w:cs="仿宋"/>
          <w:sz w:val="32"/>
          <w:szCs w:val="32"/>
        </w:rPr>
        <w:br w:type="textWrapping"/>
      </w:r>
      <w:r>
        <w:rPr>
          <w:rFonts w:hint="eastAsia" w:ascii="仿宋" w:hAnsi="仿宋" w:eastAsia="仿宋" w:cs="仿宋"/>
          <w:sz w:val="32"/>
          <w:szCs w:val="32"/>
        </w:rPr>
        <w:t xml:space="preserve">地    址： </w:t>
      </w:r>
      <w:r>
        <w:rPr>
          <w:rFonts w:hint="eastAsia" w:ascii="仿宋" w:hAnsi="仿宋" w:eastAsia="仿宋" w:cs="仿宋"/>
          <w:sz w:val="32"/>
          <w:szCs w:val="32"/>
        </w:rPr>
        <w:br w:type="textWrapping"/>
      </w:r>
      <w:r>
        <w:rPr>
          <w:rFonts w:hint="eastAsia" w:ascii="仿宋" w:hAnsi="仿宋" w:eastAsia="仿宋" w:cs="仿宋"/>
          <w:sz w:val="32"/>
          <w:szCs w:val="32"/>
        </w:rPr>
        <w:t xml:space="preserve">开户银行： </w:t>
      </w:r>
      <w:r>
        <w:rPr>
          <w:rFonts w:hint="eastAsia" w:ascii="仿宋" w:hAnsi="仿宋" w:eastAsia="仿宋" w:cs="仿宋"/>
          <w:sz w:val="32"/>
          <w:szCs w:val="32"/>
        </w:rPr>
        <w:br w:type="textWrapping"/>
      </w:r>
      <w:r>
        <w:rPr>
          <w:rFonts w:hint="eastAsia" w:ascii="仿宋" w:hAnsi="仿宋" w:eastAsia="仿宋" w:cs="仿宋"/>
          <w:sz w:val="32"/>
          <w:szCs w:val="32"/>
        </w:rPr>
        <w:t xml:space="preserve">账    号： </w:t>
      </w:r>
      <w:r>
        <w:rPr>
          <w:rFonts w:hint="eastAsia" w:ascii="仿宋" w:hAnsi="仿宋" w:eastAsia="仿宋" w:cs="仿宋"/>
          <w:sz w:val="32"/>
          <w:szCs w:val="32"/>
        </w:rPr>
        <w:br w:type="textWrapping"/>
      </w:r>
      <w:r>
        <w:rPr>
          <w:rFonts w:hint="eastAsia" w:ascii="仿宋" w:hAnsi="仿宋" w:eastAsia="仿宋" w:cs="仿宋"/>
          <w:sz w:val="32"/>
          <w:szCs w:val="32"/>
        </w:rPr>
        <w:t>联 行 号：</w:t>
      </w:r>
    </w:p>
    <w:p>
      <w:pPr>
        <w:spacing w:line="500" w:lineRule="exact"/>
        <w:rPr>
          <w:rFonts w:ascii="仿宋" w:hAnsi="仿宋" w:eastAsia="仿宋" w:cs="宋体"/>
          <w:b/>
          <w:sz w:val="32"/>
          <w:szCs w:val="32"/>
        </w:rPr>
      </w:pPr>
      <w:r>
        <w:rPr>
          <w:rFonts w:hint="eastAsia" w:ascii="仿宋" w:hAnsi="仿宋" w:eastAsia="仿宋" w:cs="宋体"/>
          <w:b/>
          <w:sz w:val="32"/>
          <w:szCs w:val="32"/>
        </w:rPr>
        <w:t>第五条 标的物的权属</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本合同约定，自双方验收合格并交付至甲方起，甲方即拥有了对标的物的合法所有权，不需另行办理标的物的权属转移手续，若因使用权或所有权等问题而引发的一切损失或法律责任，全部由乙方承担。</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乙方应保证对本合同标的物享有完整的所有权并有权履行本合同，因标的物权属问题或其他乙方原因产生的一切纠纷，由乙方自行负责，甲方因此受到损失的，有权向乙方追偿。</w:t>
      </w:r>
    </w:p>
    <w:p>
      <w:pPr>
        <w:spacing w:line="500" w:lineRule="exact"/>
        <w:rPr>
          <w:rFonts w:ascii="仿宋" w:hAnsi="仿宋" w:eastAsia="仿宋" w:cs="宋体"/>
          <w:b/>
          <w:sz w:val="32"/>
          <w:szCs w:val="32"/>
        </w:rPr>
      </w:pPr>
      <w:r>
        <w:rPr>
          <w:rFonts w:hint="eastAsia" w:ascii="仿宋" w:hAnsi="仿宋" w:eastAsia="仿宋" w:cs="宋体"/>
          <w:b/>
          <w:sz w:val="32"/>
          <w:szCs w:val="32"/>
        </w:rPr>
        <w:t>第六条 标的物的质量</w:t>
      </w:r>
    </w:p>
    <w:p>
      <w:pPr>
        <w:spacing w:line="500" w:lineRule="exact"/>
        <w:rPr>
          <w:rFonts w:ascii="仿宋" w:hAnsi="仿宋" w:eastAsia="仿宋"/>
          <w:sz w:val="32"/>
          <w:szCs w:val="32"/>
        </w:rPr>
      </w:pPr>
      <w:r>
        <w:rPr>
          <w:rFonts w:hint="eastAsia" w:ascii="仿宋" w:hAnsi="仿宋" w:eastAsia="仿宋"/>
          <w:b/>
          <w:bCs/>
          <w:sz w:val="32"/>
          <w:szCs w:val="32"/>
        </w:rPr>
        <w:t>1、</w:t>
      </w:r>
      <w:r>
        <w:rPr>
          <w:rFonts w:hint="eastAsia" w:ascii="仿宋" w:hAnsi="仿宋" w:eastAsia="仿宋"/>
          <w:color w:val="000000"/>
          <w:sz w:val="32"/>
          <w:szCs w:val="32"/>
        </w:rPr>
        <w:t>本合同标的物及其安装质量标准应符合相关的国家标准以及其他现行的相关国家标准和重庆市地方的消防及相关法律法规、行业标准等，如遇重复矛盾的，以标准高者执行。同时应符合本合同或招标文件所规定技术参数要求</w:t>
      </w:r>
      <w:r>
        <w:rPr>
          <w:rFonts w:hint="eastAsia" w:ascii="仿宋" w:hAnsi="仿宋" w:eastAsia="仿宋"/>
          <w:sz w:val="32"/>
          <w:szCs w:val="32"/>
        </w:rPr>
        <w:t>。</w:t>
      </w:r>
    </w:p>
    <w:p>
      <w:pPr>
        <w:spacing w:line="500" w:lineRule="exact"/>
        <w:rPr>
          <w:rFonts w:ascii="仿宋" w:hAnsi="仿宋" w:eastAsia="仿宋"/>
          <w:sz w:val="32"/>
          <w:szCs w:val="32"/>
        </w:rPr>
      </w:pPr>
      <w:r>
        <w:rPr>
          <w:rFonts w:hint="eastAsia" w:ascii="仿宋" w:hAnsi="仿宋" w:eastAsia="仿宋"/>
          <w:sz w:val="32"/>
          <w:szCs w:val="32"/>
        </w:rPr>
        <w:t>2、乙方生产的产品还应满足甲方签字确认的使用部位、图纸、图案、颜色、样品等标准。若合同约定与甲方签字确认的样品有矛盾的，以甲方签字确认的样品为准。</w:t>
      </w:r>
    </w:p>
    <w:p>
      <w:pPr>
        <w:spacing w:line="500" w:lineRule="exact"/>
        <w:rPr>
          <w:rFonts w:ascii="仿宋" w:hAnsi="仿宋" w:eastAsia="仿宋"/>
          <w:sz w:val="32"/>
          <w:szCs w:val="32"/>
        </w:rPr>
      </w:pPr>
      <w:r>
        <w:rPr>
          <w:rFonts w:hint="eastAsia" w:ascii="仿宋" w:hAnsi="仿宋" w:eastAsia="仿宋"/>
          <w:sz w:val="32"/>
          <w:szCs w:val="32"/>
        </w:rPr>
        <w:t>3、乙方必须保证交货货物各项性能不得低于合同约定标准。甲方具有在例行送检之外随时抽检及送检的权利，检验机构为政府法定检验机构。对于产品的任何技术及质量不合格，乙方承担检测费用，甲方有权选择拒收、部分拒收、退货、部分退货，乙方应支付因此造成的甲方其他诸如工期、返工等损失。</w:t>
      </w:r>
    </w:p>
    <w:p>
      <w:pPr>
        <w:spacing w:line="500" w:lineRule="exact"/>
        <w:rPr>
          <w:rFonts w:ascii="仿宋" w:hAnsi="仿宋" w:eastAsia="仿宋"/>
          <w:sz w:val="32"/>
          <w:szCs w:val="32"/>
        </w:rPr>
      </w:pPr>
      <w:r>
        <w:rPr>
          <w:rFonts w:hint="eastAsia" w:ascii="仿宋" w:hAnsi="仿宋" w:eastAsia="仿宋"/>
          <w:sz w:val="32"/>
          <w:szCs w:val="32"/>
        </w:rPr>
        <w:t>4、交货产品验收未达到质量标准或按照执行规范验收时出现缺陷的，乙方应在甲方限期内采取措施更换或整改并承担一切费用，如整改仍未达到约定质量标准的，甲方有权自行委托第三方完成且不需征得乙方同意，发生的所有费用（费用多少无需征得乙方同意）均由乙方承担，甲方可代付并有权在应支付给乙方的任何款项中扣除，乙方另应赔偿因此造成的甲方损失；甲方同时有权要求乙方更换，乙方拒绝更换的，甲方有权解除合同关系，乙方应退还甲方已支付款项。造成甲方损失的，乙方另行赔偿甲方。</w:t>
      </w:r>
    </w:p>
    <w:p>
      <w:pPr>
        <w:spacing w:line="500" w:lineRule="exact"/>
        <w:rPr>
          <w:rFonts w:ascii="仿宋" w:hAnsi="仿宋" w:eastAsia="仿宋"/>
          <w:sz w:val="32"/>
          <w:szCs w:val="32"/>
        </w:rPr>
      </w:pPr>
      <w:r>
        <w:rPr>
          <w:rFonts w:hint="eastAsia" w:ascii="仿宋" w:hAnsi="仿宋" w:eastAsia="仿宋"/>
          <w:color w:val="000000"/>
          <w:sz w:val="32"/>
          <w:szCs w:val="32"/>
        </w:rPr>
        <w:t>5、</w:t>
      </w:r>
      <w:r>
        <w:rPr>
          <w:rFonts w:hint="eastAsia" w:ascii="仿宋" w:hAnsi="仿宋" w:eastAsia="仿宋"/>
          <w:sz w:val="32"/>
          <w:szCs w:val="32"/>
        </w:rPr>
        <w:t>质量保修：乙方应按法律、行政法规或国家关于材料质量保修的有关规定，对交付甲方使用的产品承担质量保修责任。</w:t>
      </w:r>
    </w:p>
    <w:p>
      <w:pPr>
        <w:spacing w:line="500" w:lineRule="exact"/>
        <w:rPr>
          <w:rFonts w:ascii="仿宋" w:hAnsi="仿宋" w:eastAsia="仿宋"/>
          <w:b/>
          <w:bCs/>
          <w:sz w:val="32"/>
          <w:szCs w:val="32"/>
        </w:rPr>
      </w:pPr>
      <w:r>
        <w:rPr>
          <w:rFonts w:hint="eastAsia" w:ascii="仿宋" w:hAnsi="仿宋" w:eastAsia="仿宋"/>
          <w:b/>
          <w:sz w:val="32"/>
          <w:szCs w:val="32"/>
        </w:rPr>
        <w:t>第七条</w:t>
      </w:r>
      <w:r>
        <w:rPr>
          <w:rFonts w:hint="eastAsia" w:ascii="仿宋" w:hAnsi="仿宋" w:eastAsia="仿宋"/>
          <w:sz w:val="32"/>
          <w:szCs w:val="32"/>
        </w:rPr>
        <w:t xml:space="preserve"> </w:t>
      </w:r>
      <w:r>
        <w:rPr>
          <w:rFonts w:hint="eastAsia" w:ascii="仿宋" w:hAnsi="仿宋" w:eastAsia="仿宋"/>
          <w:b/>
          <w:bCs/>
          <w:sz w:val="32"/>
          <w:szCs w:val="32"/>
        </w:rPr>
        <w:t>质保及售后服务</w:t>
      </w:r>
    </w:p>
    <w:p>
      <w:pPr>
        <w:spacing w:line="500" w:lineRule="exact"/>
        <w:rPr>
          <w:rFonts w:ascii="仿宋" w:hAnsi="仿宋" w:eastAsia="仿宋"/>
          <w:sz w:val="32"/>
          <w:szCs w:val="32"/>
        </w:rPr>
      </w:pPr>
      <w:r>
        <w:rPr>
          <w:rFonts w:hint="eastAsia" w:ascii="仿宋" w:hAnsi="仿宋" w:eastAsia="仿宋"/>
          <w:sz w:val="32"/>
          <w:szCs w:val="32"/>
        </w:rPr>
        <w:t>1、本合同项下产品质保期为</w:t>
      </w:r>
      <w:r>
        <w:rPr>
          <w:rFonts w:hint="eastAsia" w:ascii="仿宋" w:hAnsi="仿宋" w:eastAsia="仿宋"/>
          <w:sz w:val="32"/>
          <w:szCs w:val="32"/>
          <w:u w:val="single"/>
        </w:rPr>
        <w:t xml:space="preserve">   </w:t>
      </w:r>
      <w:r>
        <w:rPr>
          <w:rFonts w:hint="eastAsia" w:ascii="仿宋" w:hAnsi="仿宋" w:eastAsia="仿宋"/>
          <w:sz w:val="32"/>
          <w:szCs w:val="32"/>
        </w:rPr>
        <w:t>年，质保期从通过甲方验收合格之日起计算。</w:t>
      </w:r>
    </w:p>
    <w:p>
      <w:pPr>
        <w:spacing w:line="500" w:lineRule="exact"/>
        <w:rPr>
          <w:rFonts w:ascii="仿宋" w:hAnsi="仿宋" w:eastAsia="仿宋"/>
          <w:sz w:val="32"/>
          <w:szCs w:val="32"/>
        </w:rPr>
      </w:pPr>
      <w:r>
        <w:rPr>
          <w:rFonts w:hint="eastAsia" w:ascii="仿宋" w:hAnsi="仿宋" w:eastAsia="仿宋"/>
          <w:sz w:val="32"/>
          <w:szCs w:val="32"/>
        </w:rPr>
        <w:t>2、质保期责任范围：凡属乙方产品质量问题或缺陷，均属乙方保修责任范围，费用乙方承担；产生人身伤害或财产损失的，乙方负责赔偿并承担相应法律责任。</w:t>
      </w:r>
    </w:p>
    <w:p>
      <w:pPr>
        <w:spacing w:line="500" w:lineRule="exact"/>
        <w:rPr>
          <w:rFonts w:ascii="仿宋" w:hAnsi="仿宋" w:eastAsia="仿宋"/>
          <w:sz w:val="32"/>
          <w:szCs w:val="32"/>
        </w:rPr>
      </w:pPr>
      <w:r>
        <w:rPr>
          <w:rFonts w:hint="eastAsia" w:ascii="仿宋" w:hAnsi="仿宋" w:eastAsia="仿宋"/>
          <w:sz w:val="32"/>
          <w:szCs w:val="32"/>
        </w:rPr>
        <w:t>3、质保期内因甲方原因需要更换产品或零部件的，乙方应按不高于本合同约定产品单价执行。</w:t>
      </w:r>
    </w:p>
    <w:p>
      <w:pPr>
        <w:spacing w:line="500" w:lineRule="exact"/>
        <w:rPr>
          <w:rFonts w:ascii="仿宋" w:hAnsi="仿宋" w:eastAsia="仿宋"/>
          <w:sz w:val="32"/>
          <w:szCs w:val="32"/>
        </w:rPr>
      </w:pPr>
      <w:r>
        <w:rPr>
          <w:rFonts w:hint="eastAsia" w:ascii="仿宋" w:hAnsi="仿宋" w:eastAsia="仿宋"/>
          <w:sz w:val="32"/>
          <w:szCs w:val="32"/>
        </w:rPr>
        <w:t>4、在质保期内，对发现的产品质量问题乙方在收到甲方通知（通知包括书面的和电话通知）后</w:t>
      </w:r>
      <w:r>
        <w:rPr>
          <w:rFonts w:hint="eastAsia" w:ascii="仿宋" w:hAnsi="仿宋" w:eastAsia="仿宋"/>
          <w:sz w:val="32"/>
          <w:szCs w:val="32"/>
          <w:u w:val="single"/>
        </w:rPr>
        <w:t xml:space="preserve"> 24 </w:t>
      </w:r>
      <w:r>
        <w:rPr>
          <w:rFonts w:hint="eastAsia" w:ascii="仿宋" w:hAnsi="仿宋" w:eastAsia="仿宋"/>
          <w:sz w:val="32"/>
          <w:szCs w:val="32"/>
        </w:rPr>
        <w:t>小时内开展免费维修维护或更换工作。 若在通知后乙方未按期派人员到场维修，或者维修后仍然不合格，则甲方有权直接委托第三方进行维修，发生的费用无需得到乙方认可均由乙方承担，乙方另按该费用数额支付甲方惩罚性违约金。乙方进行维修后的质保期自维修事项验收合格之日起重新计算。乙方对接到通知后未按期派人员到场维修或者维修后仍然不合格持异议的，由乙方承担举证责任。</w:t>
      </w:r>
    </w:p>
    <w:p>
      <w:pPr>
        <w:spacing w:line="500" w:lineRule="exact"/>
        <w:rPr>
          <w:rFonts w:ascii="仿宋" w:hAnsi="仿宋" w:eastAsia="仿宋" w:cs="宋体"/>
          <w:b/>
          <w:sz w:val="32"/>
          <w:szCs w:val="32"/>
        </w:rPr>
      </w:pPr>
      <w:r>
        <w:rPr>
          <w:rFonts w:hint="eastAsia" w:ascii="仿宋" w:hAnsi="仿宋" w:eastAsia="仿宋" w:cs="宋体"/>
          <w:b/>
          <w:sz w:val="32"/>
          <w:szCs w:val="32"/>
        </w:rPr>
        <w:t>第八条 风险揭示</w:t>
      </w:r>
    </w:p>
    <w:p>
      <w:pPr>
        <w:spacing w:line="500" w:lineRule="exact"/>
        <w:rPr>
          <w:rFonts w:ascii="仿宋" w:hAnsi="仿宋" w:eastAsia="仿宋" w:cs="宋体"/>
          <w:sz w:val="32"/>
          <w:szCs w:val="32"/>
        </w:rPr>
      </w:pPr>
      <w:r>
        <w:rPr>
          <w:rFonts w:hint="eastAsia" w:ascii="仿宋" w:hAnsi="仿宋" w:eastAsia="仿宋" w:cs="宋体"/>
          <w:sz w:val="32"/>
          <w:szCs w:val="32"/>
        </w:rPr>
        <w:t>1、标的物在正式验收合格并交付甲方前的一切毁损灭失的风险及费用由乙方承担；</w:t>
      </w:r>
    </w:p>
    <w:p>
      <w:pPr>
        <w:spacing w:line="500" w:lineRule="exact"/>
        <w:rPr>
          <w:rFonts w:ascii="仿宋" w:hAnsi="仿宋" w:eastAsia="仿宋" w:cs="宋体"/>
          <w:sz w:val="32"/>
          <w:szCs w:val="32"/>
        </w:rPr>
      </w:pPr>
      <w:r>
        <w:rPr>
          <w:rFonts w:hint="eastAsia" w:ascii="仿宋" w:hAnsi="仿宋" w:eastAsia="仿宋" w:cs="宋体"/>
          <w:sz w:val="32"/>
          <w:szCs w:val="32"/>
        </w:rPr>
        <w:t>2、乙方及乙方相关人员在履行与本合同有关事项的过程中的一切人身、财产安全及所有费用均由乙方自行负责，若发生安全事故造成财产损失或人身伤害的，由乙方自行承担责任，甲方若因此受到损失（包括但不限于律师费、诉讼费、鉴定费、公证费、交通费等）的，有权向乙方追偿。</w:t>
      </w:r>
    </w:p>
    <w:p>
      <w:pPr>
        <w:spacing w:line="500" w:lineRule="exact"/>
        <w:rPr>
          <w:rFonts w:ascii="仿宋" w:hAnsi="仿宋" w:eastAsia="仿宋" w:cs="宋体"/>
          <w:b/>
          <w:sz w:val="32"/>
          <w:szCs w:val="32"/>
        </w:rPr>
      </w:pPr>
      <w:r>
        <w:rPr>
          <w:rFonts w:hint="eastAsia" w:ascii="仿宋" w:hAnsi="仿宋" w:eastAsia="仿宋" w:cs="宋体"/>
          <w:b/>
          <w:sz w:val="32"/>
          <w:szCs w:val="32"/>
        </w:rPr>
        <w:t>第九条 标的物的安装、验收</w:t>
      </w:r>
    </w:p>
    <w:p>
      <w:pPr>
        <w:spacing w:line="500" w:lineRule="exact"/>
        <w:rPr>
          <w:rFonts w:ascii="仿宋" w:hAnsi="仿宋" w:eastAsia="仿宋" w:cs="宋体"/>
          <w:sz w:val="32"/>
          <w:szCs w:val="32"/>
        </w:rPr>
      </w:pPr>
      <w:r>
        <w:rPr>
          <w:rFonts w:hint="eastAsia" w:ascii="仿宋" w:hAnsi="仿宋" w:eastAsia="仿宋" w:cs="宋体"/>
          <w:sz w:val="32"/>
          <w:szCs w:val="32"/>
        </w:rPr>
        <w:t xml:space="preserve">1、乙方提供的标的物在甲方指定的地点安装调试完毕后,乙方应提前3个工作日以书面的形式通知甲方,甲方将根据乙方的通知及时组织甲方相关与乙方人员共同根据本合同中所注明的标的物的各种属性等进行现场验收,同时出具验收明细表,双方签字盖章确认后生效。 </w:t>
      </w:r>
    </w:p>
    <w:p>
      <w:pPr>
        <w:spacing w:line="500" w:lineRule="exact"/>
        <w:rPr>
          <w:rFonts w:ascii="仿宋" w:hAnsi="仿宋" w:eastAsia="仿宋" w:cs="宋体"/>
          <w:sz w:val="32"/>
          <w:szCs w:val="32"/>
        </w:rPr>
      </w:pPr>
      <w:r>
        <w:rPr>
          <w:rFonts w:hint="eastAsia" w:ascii="仿宋" w:hAnsi="仿宋" w:eastAsia="仿宋" w:cs="宋体"/>
          <w:sz w:val="32"/>
          <w:szCs w:val="32"/>
        </w:rPr>
        <w:t>2、乙方到货产品存在数量、品牌、规格、质量、图案及颜色、包装及标识完整、完好程度、交货资料等方面不合格情况的，甲方有权拒收、部分拒收、退货、部分退货、解除合同，因此造成的一切损失均由乙方承担。</w:t>
      </w:r>
    </w:p>
    <w:p>
      <w:pPr>
        <w:spacing w:line="500" w:lineRule="exact"/>
        <w:rPr>
          <w:rFonts w:ascii="仿宋" w:hAnsi="仿宋" w:eastAsia="仿宋" w:cs="宋体"/>
          <w:sz w:val="32"/>
          <w:szCs w:val="32"/>
        </w:rPr>
      </w:pPr>
      <w:r>
        <w:rPr>
          <w:rFonts w:hint="eastAsia" w:ascii="仿宋" w:hAnsi="仿宋" w:eastAsia="仿宋" w:cs="宋体"/>
          <w:b/>
          <w:sz w:val="32"/>
          <w:szCs w:val="32"/>
        </w:rPr>
        <w:t>第十条 甲方的权利和义务</w:t>
      </w:r>
    </w:p>
    <w:p>
      <w:pPr>
        <w:spacing w:line="500" w:lineRule="exact"/>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sz w:val="32"/>
          <w:szCs w:val="32"/>
        </w:rPr>
        <w:t>委派</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为甲方项目负责人，在甲方授权范围内对乙方供货质量、进度进行监督检查，根据甲方授权办理交付、验收事宜。</w:t>
      </w:r>
    </w:p>
    <w:p>
      <w:pPr>
        <w:spacing w:line="500" w:lineRule="exact"/>
        <w:rPr>
          <w:rFonts w:ascii="仿宋" w:hAnsi="仿宋" w:eastAsia="仿宋" w:cs="宋体"/>
          <w:sz w:val="32"/>
          <w:szCs w:val="32"/>
        </w:rPr>
      </w:pPr>
      <w:r>
        <w:rPr>
          <w:rFonts w:hint="eastAsia" w:ascii="仿宋" w:hAnsi="仿宋" w:eastAsia="仿宋" w:cs="宋体"/>
          <w:sz w:val="32"/>
          <w:szCs w:val="32"/>
        </w:rPr>
        <w:t>2、甲方若发现标的物的数量规格或质量等不符合约定,有权要求乙方整改；</w:t>
      </w:r>
    </w:p>
    <w:p>
      <w:pPr>
        <w:spacing w:line="500" w:lineRule="exact"/>
        <w:rPr>
          <w:rFonts w:ascii="仿宋" w:hAnsi="仿宋" w:eastAsia="仿宋" w:cs="宋体"/>
          <w:sz w:val="32"/>
          <w:szCs w:val="32"/>
        </w:rPr>
      </w:pPr>
      <w:r>
        <w:rPr>
          <w:rFonts w:hint="eastAsia" w:ascii="仿宋" w:hAnsi="仿宋" w:eastAsia="仿宋" w:cs="宋体"/>
          <w:sz w:val="32"/>
          <w:szCs w:val="32"/>
        </w:rPr>
        <w:t>3、如乙方提供之产品不合格或不符合甲方要求，甲方有权要求乙方赔偿因产品照成的一切损失或根据本合同要求乙方承担违约责任。</w:t>
      </w:r>
    </w:p>
    <w:p>
      <w:pPr>
        <w:spacing w:line="500" w:lineRule="exact"/>
        <w:rPr>
          <w:rFonts w:ascii="仿宋" w:hAnsi="仿宋" w:eastAsia="仿宋" w:cs="宋体"/>
          <w:b/>
          <w:sz w:val="32"/>
          <w:szCs w:val="32"/>
        </w:rPr>
      </w:pPr>
      <w:r>
        <w:rPr>
          <w:rFonts w:hint="eastAsia" w:ascii="仿宋" w:hAnsi="仿宋" w:eastAsia="仿宋" w:cs="宋体"/>
          <w:b/>
          <w:sz w:val="32"/>
          <w:szCs w:val="32"/>
        </w:rPr>
        <w:t>第十一条 乙方权利义务</w:t>
      </w:r>
    </w:p>
    <w:p>
      <w:pPr>
        <w:spacing w:line="500" w:lineRule="exact"/>
        <w:jc w:val="left"/>
        <w:rPr>
          <w:rFonts w:ascii="仿宋" w:hAnsi="仿宋" w:eastAsia="仿宋" w:cs="宋体"/>
          <w:sz w:val="32"/>
          <w:szCs w:val="32"/>
        </w:rPr>
      </w:pPr>
      <w:r>
        <w:rPr>
          <w:rFonts w:hint="eastAsia" w:ascii="仿宋" w:hAnsi="仿宋" w:eastAsia="仿宋" w:cs="宋体"/>
          <w:sz w:val="32"/>
          <w:szCs w:val="32"/>
        </w:rPr>
        <w:t>1、委派</w:t>
      </w:r>
      <w:r>
        <w:rPr>
          <w:rFonts w:hint="eastAsia" w:ascii="仿宋" w:hAnsi="仿宋" w:eastAsia="仿宋"/>
          <w:sz w:val="32"/>
          <w:szCs w:val="32"/>
          <w:u w:val="single"/>
        </w:rPr>
        <w:t xml:space="preserve">  （姓名，联系电话）</w:t>
      </w:r>
      <w:r>
        <w:rPr>
          <w:rFonts w:ascii="仿宋" w:hAnsi="仿宋" w:eastAsia="仿宋"/>
          <w:sz w:val="32"/>
          <w:szCs w:val="32"/>
          <w:u w:val="single"/>
        </w:rPr>
        <w:t xml:space="preserve">    </w:t>
      </w:r>
      <w:r>
        <w:rPr>
          <w:rFonts w:hint="eastAsia" w:ascii="仿宋" w:hAnsi="仿宋" w:eastAsia="仿宋"/>
          <w:sz w:val="32"/>
          <w:szCs w:val="32"/>
        </w:rPr>
        <w:t>为</w:t>
      </w:r>
      <w:r>
        <w:rPr>
          <w:rFonts w:hint="eastAsia" w:ascii="仿宋" w:hAnsi="仿宋" w:eastAsia="仿宋" w:cs="宋体"/>
          <w:sz w:val="32"/>
          <w:szCs w:val="32"/>
        </w:rPr>
        <w:t>指定联络人，负责本合同的履行。</w:t>
      </w:r>
    </w:p>
    <w:p>
      <w:pPr>
        <w:spacing w:line="500" w:lineRule="exact"/>
        <w:rPr>
          <w:rFonts w:ascii="仿宋" w:hAnsi="仿宋" w:eastAsia="仿宋" w:cs="宋体"/>
          <w:sz w:val="32"/>
          <w:szCs w:val="32"/>
        </w:rPr>
      </w:pPr>
      <w:r>
        <w:rPr>
          <w:rFonts w:hint="eastAsia" w:ascii="仿宋" w:hAnsi="仿宋" w:eastAsia="仿宋" w:cs="宋体"/>
          <w:sz w:val="32"/>
          <w:szCs w:val="32"/>
        </w:rPr>
        <w:t>2、乙方应按约定的数量、质量、期限和地点交付标的物,不得以任何理由拖延或拒绝交付。</w:t>
      </w:r>
    </w:p>
    <w:p>
      <w:pPr>
        <w:spacing w:line="500" w:lineRule="exact"/>
        <w:rPr>
          <w:rFonts w:ascii="仿宋" w:hAnsi="仿宋" w:eastAsia="仿宋"/>
          <w:sz w:val="32"/>
          <w:szCs w:val="32"/>
        </w:rPr>
      </w:pPr>
      <w:r>
        <w:rPr>
          <w:rFonts w:hint="eastAsia" w:ascii="仿宋" w:hAnsi="仿宋" w:eastAsia="仿宋"/>
          <w:sz w:val="32"/>
          <w:szCs w:val="32"/>
        </w:rPr>
        <w:t>3、乙方应承担标的物的瑕疵担保责任(包括品质上的或权利上的瑕疵)。</w:t>
      </w:r>
    </w:p>
    <w:p>
      <w:pPr>
        <w:spacing w:line="500" w:lineRule="exact"/>
        <w:rPr>
          <w:rFonts w:ascii="仿宋" w:hAnsi="仿宋" w:eastAsia="仿宋"/>
          <w:sz w:val="32"/>
          <w:szCs w:val="32"/>
        </w:rPr>
      </w:pPr>
      <w:r>
        <w:rPr>
          <w:rFonts w:hint="eastAsia" w:ascii="仿宋" w:hAnsi="仿宋" w:eastAsia="仿宋"/>
          <w:sz w:val="32"/>
          <w:szCs w:val="32"/>
        </w:rPr>
        <w:t>4、</w:t>
      </w:r>
      <w:r>
        <w:rPr>
          <w:rFonts w:hint="eastAsia" w:ascii="仿宋" w:hAnsi="仿宋" w:eastAsia="仿宋" w:cs="宋体"/>
          <w:sz w:val="32"/>
          <w:szCs w:val="32"/>
        </w:rPr>
        <w:t>乙方应保证标的物不侵犯任何第三方的合法权利，否则因此造成的一切后果由乙方自行承担，甲方若受到任何第三方的权利主张而受到损失的，有权向乙方追偿。</w:t>
      </w:r>
    </w:p>
    <w:p>
      <w:pPr>
        <w:spacing w:line="500" w:lineRule="exact"/>
        <w:rPr>
          <w:rFonts w:ascii="仿宋" w:hAnsi="仿宋" w:eastAsia="仿宋"/>
          <w:sz w:val="32"/>
          <w:szCs w:val="32"/>
        </w:rPr>
      </w:pPr>
      <w:r>
        <w:rPr>
          <w:rFonts w:hint="eastAsia" w:ascii="仿宋" w:hAnsi="仿宋" w:eastAsia="仿宋" w:cs="宋体"/>
          <w:b/>
          <w:sz w:val="32"/>
          <w:szCs w:val="32"/>
        </w:rPr>
        <w:t>第十二条：违约责任</w:t>
      </w:r>
    </w:p>
    <w:p>
      <w:pPr>
        <w:spacing w:line="500" w:lineRule="exact"/>
        <w:rPr>
          <w:rFonts w:ascii="仿宋" w:hAnsi="仿宋" w:eastAsia="仿宋"/>
          <w:sz w:val="32"/>
          <w:szCs w:val="32"/>
        </w:rPr>
      </w:pPr>
      <w:r>
        <w:rPr>
          <w:rFonts w:hint="eastAsia" w:ascii="仿宋" w:hAnsi="仿宋" w:eastAsia="仿宋"/>
          <w:sz w:val="32"/>
          <w:szCs w:val="32"/>
        </w:rPr>
        <w:t>1、本合同签订后乙方要求调增价格或者以其他任何理由不履行的，乙方应按照合同总价款的20%向甲方支付惩罚性违约金，且甲方有权解除合同，不支付任何费用。</w:t>
      </w:r>
    </w:p>
    <w:p>
      <w:pPr>
        <w:spacing w:line="500" w:lineRule="exact"/>
        <w:rPr>
          <w:rFonts w:ascii="仿宋" w:hAnsi="仿宋" w:eastAsia="仿宋"/>
          <w:sz w:val="32"/>
          <w:szCs w:val="32"/>
        </w:rPr>
      </w:pPr>
      <w:r>
        <w:rPr>
          <w:rFonts w:hint="eastAsia" w:ascii="仿宋" w:hAnsi="仿宋" w:eastAsia="仿宋"/>
          <w:sz w:val="32"/>
          <w:szCs w:val="32"/>
        </w:rPr>
        <w:t>2、若乙方无任何违约行为，因甲方责任没有按照本合同之规定支付合同价款的，每逾期1日，甲方按应付合同总额的0.3‰/天向乙方支付违约金 ，违约金总额不超过伍仟元。</w:t>
      </w:r>
    </w:p>
    <w:p>
      <w:pPr>
        <w:shd w:val="clear" w:color="auto" w:fill="FFFFFF"/>
        <w:autoSpaceDE w:val="0"/>
        <w:adjustRightInd w:val="0"/>
        <w:spacing w:line="500" w:lineRule="exact"/>
        <w:rPr>
          <w:rFonts w:ascii="仿宋" w:hAnsi="仿宋" w:eastAsia="仿宋"/>
          <w:sz w:val="32"/>
          <w:szCs w:val="32"/>
        </w:rPr>
      </w:pPr>
      <w:r>
        <w:rPr>
          <w:rFonts w:hint="eastAsia" w:ascii="仿宋" w:hAnsi="仿宋" w:eastAsia="仿宋"/>
          <w:sz w:val="32"/>
          <w:szCs w:val="32"/>
        </w:rPr>
        <w:t>3、因乙方原因导致交货延误的，每逾期1日，乙方按合同总额的0.3‰/天向甲方支付违约金。逾期达10日的，甲方有权解除合同，乙方应退还甲方已支付款项，按合同总金额的20%向甲方支付惩罚性违约金，并另行赔偿甲方损失。</w:t>
      </w:r>
    </w:p>
    <w:p>
      <w:pPr>
        <w:shd w:val="clear" w:color="auto" w:fill="FFFFFF"/>
        <w:autoSpaceDE w:val="0"/>
        <w:adjustRightInd w:val="0"/>
        <w:spacing w:line="500" w:lineRule="exact"/>
        <w:rPr>
          <w:rFonts w:ascii="仿宋" w:hAnsi="仿宋" w:eastAsia="仿宋"/>
          <w:sz w:val="32"/>
          <w:szCs w:val="32"/>
        </w:rPr>
      </w:pPr>
      <w:r>
        <w:rPr>
          <w:rFonts w:hint="eastAsia" w:ascii="仿宋" w:hAnsi="仿宋" w:eastAsia="仿宋"/>
          <w:sz w:val="32"/>
          <w:szCs w:val="32"/>
        </w:rPr>
        <w:t>4、乙方交付产品经甲方验收不合格的，甲方有权拒收；甲方要求乙方更换或整改的，乙方应当在甲方限期内更换或整改完毕，且由乙方承担因此产生的整改费用和逾期交货的违约责任；乙方拒绝整改、乙方未按期整改完毕或经整改仍不能通过甲方验收的，甲方有权自行委托第三方进行整改，由此产生的费用由乙方承担，乙方另按该费用数额支付甲方惩罚性违约金，前述费用和违约金甲方可直接从应付合同价款中扣收；乙方拒绝更换的，甲方有权解除合同，乙方应退还甲方已支付款项，按合同总金额的20%向甲方支付惩罚性违约金，并另行赔偿甲方损失。</w:t>
      </w:r>
    </w:p>
    <w:p>
      <w:pPr>
        <w:shd w:val="clear" w:color="auto" w:fill="FFFFFF"/>
        <w:autoSpaceDE w:val="0"/>
        <w:adjustRightInd w:val="0"/>
        <w:spacing w:line="500" w:lineRule="exact"/>
        <w:rPr>
          <w:rFonts w:ascii="仿宋" w:hAnsi="仿宋" w:eastAsia="仿宋"/>
          <w:sz w:val="32"/>
          <w:szCs w:val="32"/>
        </w:rPr>
      </w:pPr>
      <w:r>
        <w:rPr>
          <w:rFonts w:hint="eastAsia" w:ascii="仿宋" w:hAnsi="仿宋" w:eastAsia="仿宋"/>
          <w:sz w:val="32"/>
          <w:szCs w:val="32"/>
        </w:rPr>
        <w:t>5、本合同所称甲方损失，包括但不限于甲方因维权所产生的律师费、诉讼费、鉴定费、公证费、交通费等。</w:t>
      </w:r>
    </w:p>
    <w:p>
      <w:pPr>
        <w:spacing w:line="500" w:lineRule="exact"/>
        <w:rPr>
          <w:rFonts w:ascii="仿宋" w:hAnsi="仿宋" w:eastAsia="仿宋"/>
          <w:sz w:val="32"/>
          <w:szCs w:val="32"/>
        </w:rPr>
      </w:pPr>
      <w:r>
        <w:rPr>
          <w:rFonts w:hint="eastAsia" w:ascii="仿宋" w:hAnsi="仿宋" w:eastAsia="仿宋"/>
          <w:sz w:val="32"/>
          <w:szCs w:val="32"/>
        </w:rPr>
        <w:t>6、若乙方交付甲方产品为假冒伪劣产品，乙方应按合同价款的3倍支付甲方惩罚性违约金，同时甲方有权解除合同，乙方立即返还甲方已支付款项，造成甲方损失的由乙方据实赔偿。</w:t>
      </w:r>
    </w:p>
    <w:p>
      <w:pPr>
        <w:spacing w:line="500" w:lineRule="exact"/>
        <w:rPr>
          <w:rFonts w:ascii="仿宋" w:hAnsi="仿宋" w:eastAsia="仿宋"/>
          <w:sz w:val="32"/>
          <w:szCs w:val="32"/>
        </w:rPr>
      </w:pPr>
      <w:r>
        <w:rPr>
          <w:rFonts w:hint="eastAsia" w:ascii="仿宋" w:hAnsi="仿宋" w:eastAsia="仿宋"/>
          <w:sz w:val="32"/>
          <w:szCs w:val="32"/>
        </w:rPr>
        <w:t>7、对合同约定应由乙方完成的工作，如乙方拒绝完成或不能按合同要求实施的，在甲方书面通知期限内乙方仍拒绝完成或不能按合同要求实施的，乙方除承担甲方委托第三方单位所发生的费用外，乙方还应按照合同暂定总额的20%向甲方支付违约金。</w:t>
      </w:r>
    </w:p>
    <w:p>
      <w:pPr>
        <w:spacing w:line="500" w:lineRule="exact"/>
        <w:rPr>
          <w:rFonts w:ascii="仿宋" w:hAnsi="仿宋" w:eastAsia="仿宋" w:cs="宋体"/>
          <w:b/>
          <w:sz w:val="32"/>
          <w:szCs w:val="32"/>
        </w:rPr>
      </w:pPr>
      <w:r>
        <w:rPr>
          <w:rFonts w:hint="eastAsia" w:ascii="仿宋" w:hAnsi="仿宋" w:eastAsia="仿宋" w:cs="宋体"/>
          <w:b/>
          <w:sz w:val="32"/>
          <w:szCs w:val="32"/>
        </w:rPr>
        <w:t>第十三条 不可抗力</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由于地震、台风、水灾、火灾、战争、疫情防控以及其他不可预见的并对其发生或后果不能防止或避免的不可抗力,致使直接影响合同的履行或者不能按约定的条件履行,遇有上述不可抗力事件的一方,应立即将事件通知对方，并提供不可抗力的证明事件的证明。因不可抗力造成的违约,可免除相关方的全部或部分责任。</w:t>
      </w:r>
    </w:p>
    <w:p>
      <w:pPr>
        <w:spacing w:line="500" w:lineRule="exact"/>
        <w:rPr>
          <w:rFonts w:ascii="仿宋" w:hAnsi="仿宋" w:eastAsia="仿宋" w:cs="宋体"/>
          <w:b/>
          <w:sz w:val="32"/>
          <w:szCs w:val="32"/>
        </w:rPr>
      </w:pPr>
      <w:r>
        <w:rPr>
          <w:rFonts w:hint="eastAsia" w:ascii="仿宋" w:hAnsi="仿宋" w:eastAsia="仿宋" w:cs="宋体"/>
          <w:b/>
          <w:sz w:val="32"/>
          <w:szCs w:val="32"/>
        </w:rPr>
        <w:t>第十四条 争议的解决</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本合同的订立、生效、解释、履行和争议均接受中华人民共和国（不含港、澳、台地区）法律管辖。与本合同有关的一切纠纷双方应首先通过友好协商解决,协商不成,任何一方均可向甲方所在地的法院提起诉讼。</w:t>
      </w:r>
    </w:p>
    <w:p>
      <w:pPr>
        <w:spacing w:line="500" w:lineRule="exact"/>
        <w:rPr>
          <w:rFonts w:ascii="仿宋" w:hAnsi="仿宋" w:eastAsia="仿宋" w:cs="宋体"/>
          <w:b/>
          <w:sz w:val="32"/>
          <w:szCs w:val="32"/>
        </w:rPr>
      </w:pPr>
      <w:r>
        <w:rPr>
          <w:rFonts w:hint="eastAsia" w:ascii="仿宋" w:hAnsi="仿宋" w:eastAsia="仿宋" w:cs="宋体"/>
          <w:b/>
          <w:sz w:val="32"/>
          <w:szCs w:val="32"/>
        </w:rPr>
        <w:t>第十五条 合同效力</w:t>
      </w:r>
    </w:p>
    <w:p>
      <w:pPr>
        <w:spacing w:line="500" w:lineRule="exact"/>
        <w:ind w:left="160" w:hanging="160" w:hangingChars="50"/>
        <w:rPr>
          <w:rFonts w:ascii="仿宋" w:hAnsi="仿宋" w:eastAsia="仿宋" w:cs="宋体"/>
          <w:sz w:val="32"/>
          <w:szCs w:val="32"/>
        </w:rPr>
      </w:pPr>
      <w:r>
        <w:rPr>
          <w:rFonts w:hint="eastAsia" w:ascii="仿宋" w:hAnsi="仿宋" w:eastAsia="仿宋" w:cs="宋体"/>
          <w:sz w:val="32"/>
          <w:szCs w:val="32"/>
        </w:rPr>
        <w:t>1、本合同一式</w:t>
      </w:r>
      <w:r>
        <w:rPr>
          <w:rFonts w:hint="eastAsia" w:ascii="仿宋" w:hAnsi="仿宋" w:eastAsia="仿宋" w:cs="宋体"/>
          <w:sz w:val="32"/>
          <w:szCs w:val="32"/>
          <w:u w:val="single"/>
        </w:rPr>
        <w:t>肆</w:t>
      </w:r>
      <w:r>
        <w:rPr>
          <w:rFonts w:hint="eastAsia" w:ascii="仿宋" w:hAnsi="仿宋" w:eastAsia="仿宋" w:cs="宋体"/>
          <w:sz w:val="32"/>
          <w:szCs w:val="32"/>
        </w:rPr>
        <w:t>份，</w:t>
      </w:r>
      <w:r>
        <w:rPr>
          <w:rFonts w:hint="eastAsia" w:ascii="仿宋" w:hAnsi="仿宋" w:eastAsia="仿宋" w:cs="宋体"/>
          <w:sz w:val="32"/>
          <w:szCs w:val="32"/>
          <w:u w:val="single"/>
        </w:rPr>
        <w:t>肆</w:t>
      </w:r>
      <w:r>
        <w:rPr>
          <w:rFonts w:hint="eastAsia" w:ascii="仿宋" w:hAnsi="仿宋" w:eastAsia="仿宋" w:cs="宋体"/>
          <w:sz w:val="32"/>
          <w:szCs w:val="32"/>
        </w:rPr>
        <w:t>份合同具有同等的法律效力，甲、乙双方各</w:t>
      </w:r>
      <w:r>
        <w:rPr>
          <w:rFonts w:ascii="仿宋" w:hAnsi="仿宋" w:eastAsia="仿宋" w:cs="宋体"/>
          <w:sz w:val="32"/>
          <w:szCs w:val="32"/>
        </w:rPr>
        <w:t>执</w:t>
      </w:r>
      <w:r>
        <w:rPr>
          <w:rFonts w:hint="eastAsia" w:ascii="仿宋" w:hAnsi="仿宋" w:eastAsia="仿宋" w:cs="宋体"/>
          <w:sz w:val="32"/>
          <w:szCs w:val="32"/>
          <w:u w:val="single"/>
        </w:rPr>
        <w:t xml:space="preserve"> 贰 </w:t>
      </w:r>
      <w:r>
        <w:rPr>
          <w:rFonts w:hint="eastAsia" w:ascii="仿宋" w:hAnsi="仿宋" w:eastAsia="仿宋" w:cs="宋体"/>
          <w:sz w:val="32"/>
          <w:szCs w:val="32"/>
        </w:rPr>
        <w:t>份，具有同等法律效力；本合同自甲乙双方签字且盖章之日起生效。</w:t>
      </w:r>
    </w:p>
    <w:p>
      <w:pPr>
        <w:spacing w:line="500" w:lineRule="exact"/>
        <w:rPr>
          <w:rFonts w:ascii="仿宋" w:hAnsi="仿宋" w:eastAsia="仿宋" w:cs="宋体"/>
          <w:b/>
          <w:sz w:val="32"/>
          <w:szCs w:val="32"/>
        </w:rPr>
      </w:pPr>
      <w:r>
        <w:rPr>
          <w:rFonts w:hint="eastAsia" w:ascii="仿宋" w:hAnsi="仿宋" w:eastAsia="仿宋" w:cs="宋体"/>
          <w:b/>
          <w:sz w:val="32"/>
          <w:szCs w:val="32"/>
        </w:rPr>
        <w:t>第十六条 通知与送达</w:t>
      </w:r>
    </w:p>
    <w:p>
      <w:pPr>
        <w:spacing w:line="500" w:lineRule="exact"/>
        <w:rPr>
          <w:rFonts w:ascii="仿宋" w:hAnsi="仿宋" w:eastAsia="仿宋"/>
          <w:sz w:val="32"/>
          <w:szCs w:val="32"/>
        </w:rPr>
      </w:pPr>
      <w:r>
        <w:rPr>
          <w:rFonts w:hint="eastAsia" w:ascii="仿宋" w:hAnsi="仿宋" w:eastAsia="仿宋"/>
          <w:sz w:val="32"/>
          <w:szCs w:val="32"/>
        </w:rPr>
        <w:t>甲方确认其有效的送达地址为：</w:t>
      </w:r>
    </w:p>
    <w:p>
      <w:pPr>
        <w:spacing w:line="500" w:lineRule="exact"/>
        <w:rPr>
          <w:rFonts w:ascii="仿宋" w:hAnsi="仿宋" w:eastAsia="仿宋"/>
          <w:sz w:val="32"/>
          <w:szCs w:val="32"/>
        </w:rPr>
      </w:pPr>
      <w:r>
        <w:rPr>
          <w:rFonts w:hint="eastAsia" w:ascii="仿宋" w:hAnsi="仿宋" w:eastAsia="仿宋"/>
          <w:sz w:val="32"/>
          <w:szCs w:val="32"/>
        </w:rPr>
        <w:t>重庆市渝北区</w:t>
      </w:r>
      <w:r>
        <w:rPr>
          <w:rFonts w:ascii="仿宋" w:hAnsi="仿宋" w:eastAsia="仿宋"/>
          <w:sz w:val="32"/>
          <w:szCs w:val="32"/>
        </w:rPr>
        <w:t>同茂大道</w:t>
      </w:r>
      <w:r>
        <w:rPr>
          <w:rFonts w:hint="eastAsia" w:ascii="仿宋" w:hAnsi="仿宋" w:eastAsia="仿宋"/>
          <w:sz w:val="32"/>
          <w:szCs w:val="32"/>
        </w:rPr>
        <w:t>416号28</w:t>
      </w:r>
      <w:r>
        <w:rPr>
          <w:rFonts w:ascii="仿宋" w:hAnsi="仿宋" w:eastAsia="仿宋"/>
          <w:sz w:val="32"/>
          <w:szCs w:val="32"/>
        </w:rPr>
        <w:t>10</w:t>
      </w:r>
      <w:r>
        <w:rPr>
          <w:rFonts w:hint="eastAsia" w:ascii="仿宋" w:hAnsi="仿宋" w:eastAsia="仿宋"/>
          <w:sz w:val="32"/>
          <w:szCs w:val="32"/>
        </w:rPr>
        <w:t>室</w:t>
      </w:r>
      <w:r>
        <w:rPr>
          <w:rFonts w:ascii="Calibri" w:hAnsi="Calibri" w:eastAsia="仿宋" w:cs="Calibri"/>
          <w:sz w:val="32"/>
          <w:szCs w:val="32"/>
        </w:rPr>
        <w:t> </w:t>
      </w:r>
    </w:p>
    <w:p>
      <w:pPr>
        <w:spacing w:line="500" w:lineRule="exact"/>
        <w:rPr>
          <w:rFonts w:ascii="仿宋" w:hAnsi="仿宋" w:eastAsia="仿宋"/>
          <w:sz w:val="32"/>
          <w:szCs w:val="32"/>
        </w:rPr>
      </w:pPr>
      <w:r>
        <w:rPr>
          <w:rFonts w:hint="eastAsia" w:ascii="仿宋" w:hAnsi="仿宋" w:eastAsia="仿宋"/>
          <w:sz w:val="32"/>
          <w:szCs w:val="32"/>
        </w:rPr>
        <w:t>联系人：</w:t>
      </w:r>
      <w:r>
        <w:rPr>
          <w:rFonts w:ascii="Calibri" w:hAnsi="Calibri" w:eastAsia="仿宋" w:cs="Calibri"/>
          <w:sz w:val="32"/>
          <w:szCs w:val="32"/>
        </w:rPr>
        <w:t>    </w:t>
      </w:r>
    </w:p>
    <w:p>
      <w:pPr>
        <w:spacing w:line="500" w:lineRule="exact"/>
        <w:rPr>
          <w:rFonts w:ascii="仿宋" w:hAnsi="仿宋" w:eastAsia="仿宋"/>
          <w:sz w:val="32"/>
          <w:szCs w:val="32"/>
        </w:rPr>
      </w:pPr>
      <w:r>
        <w:rPr>
          <w:rFonts w:hint="eastAsia" w:ascii="仿宋" w:hAnsi="仿宋" w:eastAsia="仿宋"/>
          <w:sz w:val="32"/>
          <w:szCs w:val="32"/>
        </w:rPr>
        <w:t xml:space="preserve">电话： </w:t>
      </w:r>
    </w:p>
    <w:p>
      <w:pPr>
        <w:spacing w:line="500" w:lineRule="exact"/>
        <w:rPr>
          <w:rFonts w:ascii="仿宋" w:hAnsi="仿宋" w:eastAsia="仿宋"/>
          <w:sz w:val="32"/>
          <w:szCs w:val="32"/>
        </w:rPr>
      </w:pPr>
      <w:r>
        <w:rPr>
          <w:rFonts w:hint="eastAsia" w:ascii="仿宋" w:hAnsi="仿宋" w:eastAsia="仿宋"/>
          <w:sz w:val="32"/>
          <w:szCs w:val="32"/>
        </w:rPr>
        <w:t>邮箱：</w:t>
      </w:r>
    </w:p>
    <w:p>
      <w:pPr>
        <w:spacing w:line="500" w:lineRule="exact"/>
        <w:rPr>
          <w:rFonts w:ascii="仿宋" w:hAnsi="仿宋" w:eastAsia="仿宋"/>
          <w:sz w:val="32"/>
          <w:szCs w:val="32"/>
        </w:rPr>
      </w:pPr>
      <w:r>
        <w:rPr>
          <w:rFonts w:hint="eastAsia" w:ascii="仿宋" w:hAnsi="仿宋" w:eastAsia="仿宋"/>
          <w:sz w:val="32"/>
          <w:szCs w:val="32"/>
        </w:rPr>
        <w:t>微信号：</w:t>
      </w:r>
    </w:p>
    <w:p>
      <w:pPr>
        <w:spacing w:line="500" w:lineRule="exact"/>
        <w:rPr>
          <w:rFonts w:ascii="仿宋" w:hAnsi="仿宋" w:eastAsia="仿宋"/>
          <w:sz w:val="32"/>
          <w:szCs w:val="32"/>
        </w:rPr>
      </w:pPr>
      <w:r>
        <w:rPr>
          <w:rFonts w:hint="eastAsia" w:ascii="仿宋" w:hAnsi="仿宋" w:eastAsia="仿宋"/>
          <w:sz w:val="32"/>
          <w:szCs w:val="32"/>
        </w:rPr>
        <w:t xml:space="preserve">传真： </w:t>
      </w:r>
      <w:r>
        <w:rPr>
          <w:rFonts w:ascii="Calibri" w:hAnsi="Calibri" w:eastAsia="仿宋" w:cs="Calibri"/>
          <w:sz w:val="32"/>
          <w:szCs w:val="32"/>
        </w:rPr>
        <w:t>   </w:t>
      </w:r>
    </w:p>
    <w:p>
      <w:pPr>
        <w:spacing w:line="500" w:lineRule="exact"/>
        <w:rPr>
          <w:rFonts w:ascii="仿宋" w:hAnsi="仿宋" w:eastAsia="仿宋"/>
          <w:sz w:val="32"/>
          <w:szCs w:val="32"/>
        </w:rPr>
      </w:pPr>
      <w:r>
        <w:rPr>
          <w:rFonts w:hint="eastAsia" w:ascii="仿宋" w:hAnsi="仿宋" w:eastAsia="仿宋"/>
          <w:sz w:val="32"/>
          <w:szCs w:val="32"/>
        </w:rPr>
        <w:t xml:space="preserve">乙方确认其有效的送达地址为： </w:t>
      </w:r>
    </w:p>
    <w:p>
      <w:pPr>
        <w:spacing w:line="500" w:lineRule="exact"/>
        <w:rPr>
          <w:rFonts w:ascii="仿宋" w:hAnsi="仿宋" w:eastAsia="仿宋"/>
          <w:sz w:val="32"/>
          <w:szCs w:val="32"/>
        </w:rPr>
      </w:pPr>
      <w:r>
        <w:rPr>
          <w:rFonts w:hint="eastAsia" w:ascii="仿宋" w:hAnsi="仿宋" w:eastAsia="仿宋"/>
          <w:sz w:val="32"/>
          <w:szCs w:val="32"/>
        </w:rPr>
        <w:t>联系人：</w:t>
      </w:r>
      <w:r>
        <w:rPr>
          <w:rFonts w:ascii="仿宋" w:hAnsi="仿宋" w:eastAsia="仿宋"/>
          <w:sz w:val="32"/>
          <w:szCs w:val="32"/>
        </w:rPr>
        <w:t xml:space="preserve"> </w:t>
      </w:r>
    </w:p>
    <w:p>
      <w:pPr>
        <w:spacing w:line="500" w:lineRule="exact"/>
        <w:rPr>
          <w:rFonts w:ascii="仿宋" w:hAnsi="仿宋" w:eastAsia="仿宋"/>
          <w:sz w:val="32"/>
          <w:szCs w:val="32"/>
        </w:rPr>
      </w:pPr>
      <w:r>
        <w:rPr>
          <w:rFonts w:hint="eastAsia" w:ascii="仿宋" w:hAnsi="仿宋" w:eastAsia="仿宋"/>
          <w:sz w:val="32"/>
          <w:szCs w:val="32"/>
        </w:rPr>
        <w:t>电话：</w:t>
      </w:r>
    </w:p>
    <w:p>
      <w:pPr>
        <w:spacing w:line="500" w:lineRule="exact"/>
        <w:rPr>
          <w:rFonts w:ascii="仿宋" w:hAnsi="仿宋" w:eastAsia="仿宋"/>
          <w:sz w:val="32"/>
          <w:szCs w:val="32"/>
        </w:rPr>
      </w:pPr>
      <w:r>
        <w:rPr>
          <w:rFonts w:hint="eastAsia" w:ascii="仿宋" w:hAnsi="仿宋" w:eastAsia="仿宋"/>
          <w:sz w:val="32"/>
          <w:szCs w:val="32"/>
        </w:rPr>
        <w:t>邮箱：</w:t>
      </w:r>
    </w:p>
    <w:p>
      <w:pPr>
        <w:spacing w:line="500" w:lineRule="exact"/>
        <w:rPr>
          <w:rFonts w:ascii="仿宋" w:hAnsi="仿宋" w:eastAsia="仿宋"/>
          <w:sz w:val="32"/>
          <w:szCs w:val="32"/>
        </w:rPr>
      </w:pPr>
      <w:r>
        <w:rPr>
          <w:rFonts w:hint="eastAsia" w:ascii="仿宋" w:hAnsi="仿宋" w:eastAsia="仿宋"/>
          <w:sz w:val="32"/>
          <w:szCs w:val="32"/>
        </w:rPr>
        <w:t>微信号：</w:t>
      </w:r>
    </w:p>
    <w:p>
      <w:pPr>
        <w:spacing w:line="500" w:lineRule="exact"/>
        <w:rPr>
          <w:rFonts w:ascii="仿宋" w:hAnsi="仿宋" w:eastAsia="仿宋"/>
          <w:sz w:val="32"/>
          <w:szCs w:val="32"/>
        </w:rPr>
      </w:pPr>
      <w:r>
        <w:rPr>
          <w:rFonts w:hint="eastAsia" w:ascii="仿宋" w:hAnsi="仿宋" w:eastAsia="仿宋"/>
          <w:sz w:val="32"/>
          <w:szCs w:val="32"/>
        </w:rPr>
        <w:t>传真：</w:t>
      </w:r>
    </w:p>
    <w:p>
      <w:pPr>
        <w:spacing w:line="500" w:lineRule="exact"/>
        <w:rPr>
          <w:rFonts w:ascii="仿宋" w:hAnsi="仿宋" w:eastAsia="仿宋"/>
          <w:sz w:val="32"/>
          <w:szCs w:val="32"/>
        </w:rPr>
      </w:pPr>
      <w:r>
        <w:rPr>
          <w:rFonts w:hint="eastAsia" w:ascii="仿宋" w:hAnsi="仿宋" w:eastAsia="仿宋"/>
          <w:sz w:val="32"/>
          <w:szCs w:val="32"/>
        </w:rPr>
        <w:t>1、本协议项下任何一方向对方发出的通知、信件、数据电文等，应当发送至上述经各方确认的地址。任何一方变更收信地址的，应当在变更后3日内及时书面通知其他各方，否则其他各方按照其变更前的地址发出的通知、信件、邮件等仍为有效送达，电子送达与书面送达具有同等法律效力。</w:t>
      </w:r>
    </w:p>
    <w:p>
      <w:pPr>
        <w:spacing w:line="500" w:lineRule="exact"/>
        <w:rPr>
          <w:rFonts w:ascii="仿宋" w:hAnsi="仿宋" w:eastAsia="仿宋"/>
          <w:sz w:val="32"/>
          <w:szCs w:val="32"/>
        </w:rPr>
      </w:pPr>
      <w:r>
        <w:rPr>
          <w:rFonts w:hint="eastAsia" w:ascii="仿宋" w:hAnsi="仿宋" w:eastAsia="仿宋"/>
          <w:sz w:val="32"/>
          <w:szCs w:val="32"/>
        </w:rPr>
        <w:t>2、一方向对方所发出的信件，自信件交邮后的第4日视为送达；发出的短信/微信/电子邮件，自前述电子文件内容在发送方正确填写地址且未被系统退回的情况下，即视为送达。</w:t>
      </w:r>
    </w:p>
    <w:p>
      <w:pPr>
        <w:spacing w:line="500" w:lineRule="exact"/>
        <w:rPr>
          <w:rFonts w:ascii="仿宋" w:hAnsi="仿宋" w:eastAsia="仿宋"/>
          <w:sz w:val="32"/>
          <w:szCs w:val="32"/>
        </w:rPr>
      </w:pPr>
      <w:r>
        <w:rPr>
          <w:rFonts w:hint="eastAsia" w:ascii="仿宋" w:hAnsi="仿宋" w:eastAsia="仿宋"/>
          <w:sz w:val="32"/>
          <w:szCs w:val="32"/>
        </w:rPr>
        <w:t>3、该送达地址适用范围包括各方非诉时各类通知、协议等文件以及就发生纠纷时相关文件和法律文书的送达，同时包括在争议进入仲裁、民事诉讼程序后的一审、二审、再审和执行程序。</w:t>
      </w:r>
    </w:p>
    <w:p>
      <w:pPr>
        <w:spacing w:line="500" w:lineRule="exact"/>
        <w:rPr>
          <w:rFonts w:ascii="仿宋" w:hAnsi="仿宋" w:eastAsia="仿宋"/>
          <w:sz w:val="32"/>
          <w:szCs w:val="32"/>
        </w:rPr>
      </w:pPr>
      <w:r>
        <w:rPr>
          <w:rFonts w:hint="eastAsia" w:ascii="仿宋" w:hAnsi="仿宋" w:eastAsia="仿宋"/>
          <w:sz w:val="32"/>
          <w:szCs w:val="32"/>
        </w:rPr>
        <w:t>4、因一方提供或者确认的送达地址不准确、送达地址变更后未及时依程序告知对方和法院、一方或指定的接收人拒绝签收等原因，导致法律文书未能被该方实际接收的，邮寄送达的，以文书退回之日视为送达之日；直接送达的，送达人当场在送达回证上记明情况之日视为送达之日。</w:t>
      </w:r>
    </w:p>
    <w:p>
      <w:pPr>
        <w:spacing w:line="500" w:lineRule="exact"/>
        <w:rPr>
          <w:rFonts w:ascii="仿宋" w:hAnsi="仿宋" w:eastAsia="仿宋"/>
          <w:sz w:val="32"/>
          <w:szCs w:val="32"/>
        </w:rPr>
      </w:pPr>
      <w:r>
        <w:rPr>
          <w:rFonts w:hint="eastAsia" w:ascii="仿宋" w:hAnsi="仿宋" w:eastAsia="仿宋"/>
          <w:bCs/>
          <w:sz w:val="32"/>
          <w:szCs w:val="32"/>
        </w:rPr>
        <w:t>5、本送达条款与争议解决条款均为独立条款，不受合同整体或其他条款的效力的影响。</w:t>
      </w:r>
    </w:p>
    <w:p>
      <w:pPr>
        <w:spacing w:line="500" w:lineRule="exact"/>
        <w:rPr>
          <w:rFonts w:ascii="仿宋" w:hAnsi="仿宋" w:eastAsia="仿宋"/>
          <w:b/>
          <w:sz w:val="32"/>
          <w:szCs w:val="32"/>
        </w:rPr>
      </w:pPr>
      <w:r>
        <w:rPr>
          <w:rFonts w:hint="eastAsia" w:ascii="仿宋" w:hAnsi="仿宋" w:eastAsia="仿宋"/>
          <w:b/>
          <w:sz w:val="32"/>
          <w:szCs w:val="32"/>
        </w:rPr>
        <w:t>第十七条  保密条款</w:t>
      </w:r>
    </w:p>
    <w:p>
      <w:pPr>
        <w:spacing w:line="500" w:lineRule="exact"/>
        <w:rPr>
          <w:rFonts w:ascii="仿宋" w:hAnsi="仿宋" w:eastAsia="仿宋"/>
          <w:sz w:val="32"/>
          <w:szCs w:val="32"/>
        </w:rPr>
      </w:pPr>
      <w:r>
        <w:rPr>
          <w:rFonts w:hint="eastAsia" w:ascii="仿宋" w:hAnsi="仿宋" w:eastAsia="仿宋"/>
          <w:sz w:val="32"/>
          <w:szCs w:val="32"/>
        </w:rPr>
        <w:t>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任何一方违反本条保密约定，应承担全部法律责任并赔偿守约方因此受到的全部损失。不论本合同是否变更、解除、撤销或终止，本保密条款将持续有效。</w:t>
      </w:r>
    </w:p>
    <w:p>
      <w:pPr>
        <w:spacing w:line="500" w:lineRule="exact"/>
        <w:rPr>
          <w:rFonts w:ascii="仿宋" w:hAnsi="仿宋" w:eastAsia="仿宋"/>
          <w:sz w:val="32"/>
          <w:szCs w:val="32"/>
        </w:rPr>
      </w:pPr>
      <w:r>
        <w:rPr>
          <w:rFonts w:hint="eastAsia" w:ascii="仿宋" w:hAnsi="仿宋" w:eastAsia="仿宋"/>
          <w:sz w:val="32"/>
          <w:szCs w:val="32"/>
        </w:rPr>
        <w:t>(以下为签章页，无正文)</w:t>
      </w:r>
    </w:p>
    <w:p>
      <w:pPr>
        <w:spacing w:line="500" w:lineRule="exact"/>
        <w:rPr>
          <w:rFonts w:ascii="仿宋" w:hAnsi="仿宋" w:eastAsia="仿宋"/>
          <w:sz w:val="32"/>
          <w:szCs w:val="32"/>
        </w:rPr>
      </w:pPr>
    </w:p>
    <w:p>
      <w:pPr>
        <w:spacing w:line="500" w:lineRule="exact"/>
        <w:ind w:left="4800" w:hanging="4800" w:hangingChars="1500"/>
        <w:rPr>
          <w:rFonts w:ascii="仿宋" w:hAnsi="仿宋" w:eastAsia="仿宋"/>
          <w:sz w:val="32"/>
          <w:szCs w:val="32"/>
        </w:rPr>
      </w:pPr>
      <w:r>
        <w:rPr>
          <w:rFonts w:hint="eastAsia" w:ascii="仿宋" w:hAnsi="仿宋" w:eastAsia="仿宋"/>
          <w:sz w:val="32"/>
          <w:szCs w:val="32"/>
        </w:rPr>
        <w:t>甲方（盖章）：                 乙方（盖章）：</w:t>
      </w:r>
      <w:r>
        <w:rPr>
          <w:rFonts w:ascii="仿宋" w:hAnsi="仿宋" w:eastAsia="仿宋"/>
          <w:sz w:val="32"/>
          <w:szCs w:val="32"/>
        </w:rPr>
        <w:t xml:space="preserve"> </w:t>
      </w:r>
    </w:p>
    <w:p>
      <w:pPr>
        <w:spacing w:line="500" w:lineRule="exact"/>
        <w:rPr>
          <w:rFonts w:ascii="仿宋" w:hAnsi="仿宋" w:eastAsia="仿宋"/>
          <w:sz w:val="32"/>
          <w:szCs w:val="32"/>
        </w:rPr>
      </w:pPr>
      <w:r>
        <w:rPr>
          <w:rFonts w:hint="eastAsia" w:ascii="仿宋" w:hAnsi="仿宋" w:eastAsia="仿宋"/>
          <w:sz w:val="32"/>
          <w:szCs w:val="32"/>
        </w:rPr>
        <w:t xml:space="preserve">重庆日报报业集团 </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spacing w:line="500" w:lineRule="exact"/>
        <w:rPr>
          <w:rFonts w:ascii="仿宋" w:hAnsi="仿宋" w:eastAsia="仿宋"/>
          <w:sz w:val="32"/>
          <w:szCs w:val="32"/>
        </w:rPr>
      </w:pPr>
      <w:r>
        <w:rPr>
          <w:rFonts w:hint="eastAsia" w:ascii="仿宋" w:hAnsi="仿宋" w:eastAsia="仿宋"/>
          <w:sz w:val="32"/>
          <w:szCs w:val="32"/>
        </w:rPr>
        <w:t>代表人：                      代表人：</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日期：                        日期：</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签订地点：重庆市渝北区</w:t>
      </w: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pStyle w:val="2"/>
        <w:spacing w:before="240" w:after="120" w:line="500" w:lineRule="exact"/>
        <w:rPr>
          <w:rFonts w:ascii="宋体" w:hAnsi="宋体" w:eastAsia="宋体" w:cs="宋体"/>
          <w:b/>
        </w:rPr>
      </w:pPr>
      <w:bookmarkStart w:id="559" w:name="_Toc6992"/>
      <w:bookmarkStart w:id="560" w:name="_Toc30552"/>
      <w:bookmarkStart w:id="561" w:name="_Toc12202"/>
      <w:bookmarkStart w:id="562" w:name="_Toc16203"/>
      <w:bookmarkStart w:id="563" w:name="_Toc14325"/>
      <w:bookmarkStart w:id="564" w:name="_Toc22748"/>
      <w:bookmarkStart w:id="565" w:name="_Toc19519"/>
      <w:bookmarkStart w:id="566" w:name="_Toc75793539"/>
      <w:bookmarkStart w:id="567" w:name="_Toc184632464"/>
      <w:bookmarkStart w:id="568" w:name="_Toc8132"/>
      <w:bookmarkStart w:id="569" w:name="_Toc9843"/>
      <w:bookmarkStart w:id="570" w:name="_Toc31517"/>
      <w:bookmarkStart w:id="571" w:name="_Toc8114"/>
      <w:bookmarkStart w:id="572" w:name="_Toc14019"/>
      <w:bookmarkStart w:id="573" w:name="_Toc25727"/>
      <w:bookmarkStart w:id="574" w:name="_Toc8818"/>
      <w:bookmarkStart w:id="575" w:name="_Toc12863"/>
      <w:bookmarkStart w:id="576" w:name="_Toc15945"/>
      <w:bookmarkStart w:id="577" w:name="_Toc28100"/>
      <w:r>
        <w:rPr>
          <w:rFonts w:hint="eastAsia" w:ascii="宋体" w:hAnsi="宋体" w:eastAsia="宋体" w:cs="宋体"/>
          <w:b/>
        </w:rPr>
        <w:t>第七篇  投标文件格式</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snapToGrid w:val="0"/>
        <w:spacing w:line="500" w:lineRule="exact"/>
        <w:ind w:firstLine="482" w:firstLineChars="200"/>
        <w:rPr>
          <w:rFonts w:ascii="宋体" w:hAnsi="宋体" w:cs="宋体"/>
          <w:b/>
          <w:sz w:val="24"/>
          <w:szCs w:val="24"/>
        </w:rPr>
      </w:pPr>
      <w:r>
        <w:rPr>
          <w:rFonts w:hint="eastAsia" w:ascii="宋体" w:hAnsi="宋体" w:cs="宋体"/>
          <w:b/>
          <w:sz w:val="24"/>
          <w:szCs w:val="24"/>
        </w:rPr>
        <w:t>一、经济文件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（一）开标一览表</w:t>
      </w:r>
    </w:p>
    <w:p>
      <w:pPr>
        <w:snapToGrid w:val="0"/>
        <w:spacing w:line="500" w:lineRule="exact"/>
        <w:ind w:firstLine="480" w:firstLineChars="200"/>
        <w:rPr>
          <w:rFonts w:ascii="宋体" w:hAnsi="宋体" w:cs="宋体"/>
        </w:rPr>
      </w:pPr>
      <w:r>
        <w:rPr>
          <w:rFonts w:hint="eastAsia" w:ascii="宋体" w:hAnsi="宋体" w:cs="宋体"/>
          <w:sz w:val="24"/>
          <w:szCs w:val="24"/>
        </w:rPr>
        <w:t>（二）分项报价明细表</w:t>
      </w:r>
    </w:p>
    <w:p>
      <w:pPr>
        <w:snapToGrid w:val="0"/>
        <w:spacing w:line="500" w:lineRule="exact"/>
        <w:ind w:firstLine="482" w:firstLineChars="200"/>
        <w:rPr>
          <w:rFonts w:ascii="宋体" w:hAnsi="宋体" w:cs="宋体"/>
          <w:b/>
          <w:sz w:val="24"/>
          <w:szCs w:val="24"/>
        </w:rPr>
      </w:pPr>
      <w:r>
        <w:rPr>
          <w:rFonts w:hint="eastAsia" w:ascii="宋体" w:hAnsi="宋体" w:cs="宋体"/>
          <w:b/>
          <w:sz w:val="24"/>
          <w:szCs w:val="24"/>
        </w:rPr>
        <w:t>二、技术文件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8"/>
        </w:rPr>
        <w:t>技术条款差异表</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（二）其他技术资料</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包括</w:t>
      </w:r>
      <w:r>
        <w:rPr>
          <w:rFonts w:ascii="宋体" w:hAnsi="宋体" w:cs="宋体"/>
          <w:sz w:val="24"/>
          <w:szCs w:val="24"/>
        </w:rPr>
        <w:t>但不限于售后服务、培训方案、</w:t>
      </w:r>
      <w:r>
        <w:rPr>
          <w:rFonts w:hint="eastAsia" w:ascii="宋体" w:hAnsi="宋体" w:cs="宋体"/>
          <w:sz w:val="24"/>
          <w:szCs w:val="24"/>
        </w:rPr>
        <w:t>验收</w:t>
      </w:r>
      <w:r>
        <w:rPr>
          <w:rFonts w:ascii="宋体" w:hAnsi="宋体" w:cs="宋体"/>
          <w:sz w:val="24"/>
          <w:szCs w:val="24"/>
        </w:rPr>
        <w:t>配合方案</w:t>
      </w:r>
      <w:r>
        <w:rPr>
          <w:rFonts w:hint="eastAsia" w:ascii="宋体" w:hAnsi="宋体" w:cs="宋体"/>
          <w:sz w:val="24"/>
          <w:szCs w:val="24"/>
        </w:rPr>
        <w:t>、</w:t>
      </w:r>
      <w:r>
        <w:rPr>
          <w:rFonts w:hint="eastAsia" w:ascii="宋体" w:hAnsi="宋体"/>
          <w:sz w:val="24"/>
        </w:rPr>
        <w:t>技术</w:t>
      </w:r>
      <w:r>
        <w:rPr>
          <w:rFonts w:ascii="宋体" w:hAnsi="宋体"/>
          <w:sz w:val="24"/>
        </w:rPr>
        <w:t>条款要求的认证证书等</w:t>
      </w:r>
      <w:r>
        <w:rPr>
          <w:rFonts w:hint="eastAsia" w:ascii="宋体" w:hAnsi="宋体"/>
          <w:sz w:val="24"/>
        </w:rPr>
        <w:t>。</w:t>
      </w:r>
    </w:p>
    <w:p>
      <w:pPr>
        <w:snapToGrid w:val="0"/>
        <w:spacing w:line="500" w:lineRule="exact"/>
        <w:ind w:firstLine="482" w:firstLineChars="200"/>
        <w:rPr>
          <w:rFonts w:ascii="宋体" w:hAnsi="宋体" w:cs="宋体"/>
          <w:b/>
          <w:sz w:val="24"/>
          <w:szCs w:val="24"/>
        </w:rPr>
      </w:pPr>
      <w:r>
        <w:rPr>
          <w:rFonts w:hint="eastAsia" w:ascii="宋体" w:hAnsi="宋体" w:cs="宋体"/>
          <w:b/>
          <w:sz w:val="24"/>
          <w:szCs w:val="24"/>
        </w:rPr>
        <w:t>三、商务文件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（一）投标函（格式）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（二）商务条款差异表</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（三）其他商务资料</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包括</w:t>
      </w:r>
      <w:r>
        <w:rPr>
          <w:rFonts w:ascii="宋体" w:hAnsi="宋体" w:cs="宋体"/>
          <w:sz w:val="24"/>
          <w:szCs w:val="24"/>
        </w:rPr>
        <w:t>但不限于</w:t>
      </w:r>
      <w:r>
        <w:rPr>
          <w:rFonts w:hint="eastAsia" w:ascii="宋体" w:hAnsi="宋体" w:cs="宋体"/>
          <w:sz w:val="24"/>
          <w:szCs w:val="24"/>
        </w:rPr>
        <w:t>（如果有）</w:t>
      </w:r>
      <w:r>
        <w:rPr>
          <w:rFonts w:hint="eastAsia" w:ascii="宋体" w:hAnsi="宋体"/>
          <w:sz w:val="24"/>
        </w:rPr>
        <w:t>ISO9001质量管理体系认证证书、ISO</w:t>
      </w:r>
      <w:r>
        <w:rPr>
          <w:rFonts w:ascii="宋体" w:hAnsi="宋体"/>
          <w:sz w:val="24"/>
        </w:rPr>
        <w:t>1</w:t>
      </w:r>
      <w:r>
        <w:rPr>
          <w:rFonts w:hint="eastAsia" w:ascii="宋体" w:hAnsi="宋体"/>
          <w:sz w:val="24"/>
        </w:rPr>
        <w:t>4001环境管理体系认证证书、</w:t>
      </w:r>
      <w:r>
        <w:rPr>
          <w:rFonts w:hint="eastAsia" w:ascii="宋体" w:hAnsi="宋体" w:cs="宋体"/>
          <w:sz w:val="24"/>
          <w:szCs w:val="24"/>
        </w:rPr>
        <w:t>质保承诺函、</w:t>
      </w:r>
      <w:r>
        <w:rPr>
          <w:rFonts w:hint="eastAsia" w:ascii="宋体" w:hAnsi="宋体"/>
          <w:sz w:val="24"/>
        </w:rPr>
        <w:t>项目</w:t>
      </w:r>
      <w:r>
        <w:rPr>
          <w:rFonts w:ascii="宋体" w:hAnsi="宋体"/>
          <w:sz w:val="24"/>
        </w:rPr>
        <w:t>业绩（</w:t>
      </w:r>
      <w:r>
        <w:rPr>
          <w:rFonts w:hint="eastAsia" w:ascii="宋体" w:hAnsi="宋体"/>
          <w:sz w:val="24"/>
        </w:rPr>
        <w:t>含</w:t>
      </w:r>
      <w:r>
        <w:rPr>
          <w:rFonts w:ascii="宋体" w:hAnsi="宋体"/>
          <w:sz w:val="24"/>
        </w:rPr>
        <w:t>项目名称、时间和金额的合同主要条款复印件）</w:t>
      </w:r>
      <w:r>
        <w:rPr>
          <w:rFonts w:hint="eastAsia" w:ascii="宋体" w:hAnsi="宋体"/>
          <w:sz w:val="24"/>
        </w:rPr>
        <w:t>等</w:t>
      </w:r>
      <w:r>
        <w:rPr>
          <w:rFonts w:ascii="宋体" w:hAnsi="宋体"/>
          <w:sz w:val="24"/>
        </w:rPr>
        <w:t>。</w:t>
      </w:r>
    </w:p>
    <w:p>
      <w:pPr>
        <w:tabs>
          <w:tab w:val="left" w:pos="1764"/>
        </w:tabs>
        <w:snapToGrid w:val="0"/>
        <w:spacing w:line="500" w:lineRule="exact"/>
        <w:ind w:firstLine="482" w:firstLineChars="200"/>
        <w:rPr>
          <w:rFonts w:ascii="宋体" w:hAnsi="宋体" w:cs="宋体"/>
          <w:b/>
          <w:sz w:val="24"/>
          <w:szCs w:val="24"/>
        </w:rPr>
      </w:pPr>
      <w:r>
        <w:rPr>
          <w:rFonts w:hint="eastAsia" w:ascii="宋体" w:hAnsi="宋体" w:cs="宋体"/>
          <w:b/>
          <w:sz w:val="24"/>
          <w:szCs w:val="24"/>
        </w:rPr>
        <w:t>四、其他</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其他与项目有关的资料（自附）</w:t>
      </w:r>
    </w:p>
    <w:p>
      <w:pPr>
        <w:snapToGrid w:val="0"/>
        <w:spacing w:line="500" w:lineRule="exact"/>
        <w:rPr>
          <w:rFonts w:ascii="宋体" w:hAnsi="宋体" w:cs="宋体"/>
          <w:sz w:val="24"/>
          <w:szCs w:val="24"/>
        </w:rPr>
      </w:pPr>
    </w:p>
    <w:p>
      <w:pPr>
        <w:snapToGrid w:val="0"/>
        <w:spacing w:line="500" w:lineRule="exact"/>
        <w:ind w:firstLine="482" w:firstLineChars="200"/>
        <w:rPr>
          <w:rFonts w:ascii="宋体" w:hAnsi="宋体" w:cs="宋体"/>
          <w:b/>
          <w:sz w:val="24"/>
          <w:szCs w:val="24"/>
        </w:rPr>
      </w:pPr>
      <w:r>
        <w:rPr>
          <w:rFonts w:hint="eastAsia" w:ascii="宋体" w:hAnsi="宋体" w:cs="宋体"/>
          <w:b/>
          <w:sz w:val="24"/>
          <w:szCs w:val="24"/>
        </w:rPr>
        <w:t>五、资格文件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（一）法人营业执照（副本）或事业单位法人证书（副本）或社会团体法人登记证书复印件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（四）社保</w:t>
      </w:r>
      <w:r>
        <w:rPr>
          <w:rFonts w:ascii="宋体" w:hAnsi="宋体" w:cs="宋体"/>
          <w:sz w:val="24"/>
          <w:szCs w:val="24"/>
        </w:rPr>
        <w:t>证明（</w:t>
      </w:r>
      <w:r>
        <w:rPr>
          <w:rFonts w:hint="eastAsia" w:ascii="宋体" w:hAnsi="宋体" w:cs="宋体"/>
          <w:sz w:val="24"/>
          <w:szCs w:val="24"/>
        </w:rPr>
        <w:t>格式</w:t>
      </w:r>
      <w:r>
        <w:rPr>
          <w:rFonts w:ascii="宋体" w:hAnsi="宋体" w:cs="宋体"/>
          <w:sz w:val="24"/>
          <w:szCs w:val="24"/>
        </w:rPr>
        <w:t>）</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（五）诚信申明（格式）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（六）特定资格条件证书或证明文件</w:t>
      </w:r>
    </w:p>
    <w:p>
      <w:pPr>
        <w:snapToGrid w:val="0"/>
        <w:spacing w:line="500" w:lineRule="exact"/>
        <w:ind w:firstLine="480" w:firstLineChars="200"/>
        <w:rPr>
          <w:rFonts w:ascii="宋体" w:hAnsi="宋体" w:cs="宋体"/>
          <w:sz w:val="24"/>
          <w:szCs w:val="24"/>
        </w:rPr>
      </w:pPr>
    </w:p>
    <w:p>
      <w:pPr>
        <w:pStyle w:val="3"/>
        <w:pageBreakBefore/>
        <w:spacing w:line="500" w:lineRule="exact"/>
        <w:ind w:firstLine="562" w:firstLineChars="200"/>
        <w:rPr>
          <w:rFonts w:cs="宋体"/>
          <w:b/>
          <w:szCs w:val="28"/>
        </w:rPr>
      </w:pPr>
      <w:bookmarkStart w:id="578" w:name="_Toc10124"/>
      <w:bookmarkStart w:id="579" w:name="_Toc15861"/>
      <w:bookmarkStart w:id="580" w:name="_Toc184632465"/>
      <w:bookmarkStart w:id="581" w:name="_Toc429584884"/>
      <w:bookmarkStart w:id="582" w:name="_Toc14552"/>
      <w:bookmarkStart w:id="583" w:name="_Toc21561"/>
      <w:bookmarkStart w:id="584" w:name="_Toc29821"/>
      <w:bookmarkStart w:id="585" w:name="_Toc23361"/>
      <w:bookmarkStart w:id="586" w:name="_Toc31914"/>
      <w:bookmarkStart w:id="587" w:name="_Toc75793540"/>
      <w:bookmarkStart w:id="588" w:name="_Toc13547"/>
      <w:bookmarkStart w:id="589" w:name="_Toc27612"/>
      <w:bookmarkStart w:id="590" w:name="_Toc14568"/>
      <w:bookmarkStart w:id="591" w:name="_Toc18349"/>
      <w:bookmarkStart w:id="592" w:name="_Toc24385"/>
      <w:bookmarkStart w:id="593" w:name="_Toc31828"/>
      <w:bookmarkStart w:id="594" w:name="_Toc15893"/>
      <w:bookmarkStart w:id="595" w:name="_Toc25659"/>
      <w:bookmarkStart w:id="596" w:name="_Toc29250"/>
      <w:bookmarkStart w:id="597" w:name="_Toc27943"/>
      <w:r>
        <w:rPr>
          <w:rFonts w:hint="eastAsia" w:cs="宋体"/>
          <w:b/>
          <w:szCs w:val="28"/>
        </w:rPr>
        <w:t>一、经济文件</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snapToGrid w:val="0"/>
        <w:spacing w:line="500" w:lineRule="exact"/>
        <w:jc w:val="center"/>
        <w:rPr>
          <w:rFonts w:ascii="宋体" w:hAnsi="宋体" w:cs="宋体"/>
          <w:szCs w:val="36"/>
        </w:rPr>
      </w:pPr>
      <w:r>
        <w:rPr>
          <w:rFonts w:hint="eastAsia" w:ascii="宋体" w:hAnsi="宋体" w:cs="宋体"/>
          <w:szCs w:val="36"/>
        </w:rPr>
        <w:t>（一）开标一览表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项目号：</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招标项目名称：重庆瞭望编辑部相机及配件</w:t>
      </w:r>
    </w:p>
    <w:tbl>
      <w:tblPr>
        <w:tblStyle w:val="59"/>
        <w:tblW w:w="97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042"/>
        <w:gridCol w:w="1431"/>
        <w:gridCol w:w="24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ascii="宋体" w:hAnsi="宋体" w:cs="宋体"/>
                <w:sz w:val="24"/>
                <w:szCs w:val="24"/>
              </w:rPr>
            </w:pPr>
            <w:r>
              <w:rPr>
                <w:rFonts w:hint="eastAsia" w:ascii="宋体" w:hAnsi="宋体" w:cs="宋体"/>
                <w:sz w:val="24"/>
                <w:szCs w:val="24"/>
              </w:rPr>
              <w:t>投标人名称</w:t>
            </w:r>
          </w:p>
        </w:tc>
        <w:tc>
          <w:tcPr>
            <w:tcW w:w="7934"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3830" w:type="dxa"/>
            <w:gridSpan w:val="2"/>
            <w:vAlign w:val="center"/>
          </w:tcPr>
          <w:p>
            <w:pPr>
              <w:spacing w:line="500" w:lineRule="exact"/>
              <w:jc w:val="center"/>
              <w:rPr>
                <w:rFonts w:ascii="宋体" w:hAnsi="宋体" w:cs="宋体"/>
                <w:sz w:val="24"/>
                <w:szCs w:val="24"/>
              </w:rPr>
            </w:pPr>
            <w:r>
              <w:rPr>
                <w:rFonts w:hint="eastAsia" w:ascii="宋体" w:hAnsi="宋体" w:cs="宋体"/>
                <w:sz w:val="24"/>
                <w:szCs w:val="24"/>
              </w:rPr>
              <w:t>项目名称</w:t>
            </w:r>
          </w:p>
        </w:tc>
        <w:tc>
          <w:tcPr>
            <w:tcW w:w="1431" w:type="dxa"/>
            <w:vAlign w:val="center"/>
          </w:tcPr>
          <w:p>
            <w:pPr>
              <w:spacing w:line="500" w:lineRule="exact"/>
              <w:jc w:val="center"/>
              <w:rPr>
                <w:rFonts w:ascii="宋体" w:hAnsi="宋体" w:cs="宋体"/>
                <w:sz w:val="24"/>
                <w:szCs w:val="24"/>
              </w:rPr>
            </w:pPr>
            <w:r>
              <w:rPr>
                <w:rFonts w:hint="eastAsia" w:ascii="宋体" w:hAnsi="宋体" w:cs="宋体"/>
                <w:sz w:val="24"/>
                <w:szCs w:val="24"/>
              </w:rPr>
              <w:t>数量/单位</w:t>
            </w:r>
          </w:p>
        </w:tc>
        <w:tc>
          <w:tcPr>
            <w:tcW w:w="2476" w:type="dxa"/>
            <w:vAlign w:val="center"/>
          </w:tcPr>
          <w:p>
            <w:pPr>
              <w:spacing w:line="500" w:lineRule="exact"/>
              <w:jc w:val="center"/>
              <w:rPr>
                <w:rFonts w:ascii="宋体" w:hAnsi="宋体" w:cs="宋体"/>
                <w:sz w:val="24"/>
                <w:szCs w:val="24"/>
              </w:rPr>
            </w:pPr>
            <w:r>
              <w:rPr>
                <w:rFonts w:hint="eastAsia" w:ascii="宋体" w:hAnsi="宋体" w:cs="宋体"/>
                <w:sz w:val="24"/>
                <w:szCs w:val="24"/>
              </w:rPr>
              <w:t>投标报价（小写）</w:t>
            </w:r>
          </w:p>
        </w:tc>
        <w:tc>
          <w:tcPr>
            <w:tcW w:w="1985" w:type="dxa"/>
            <w:vAlign w:val="center"/>
          </w:tcPr>
          <w:p>
            <w:pPr>
              <w:spacing w:line="500" w:lineRule="exact"/>
              <w:jc w:val="center"/>
              <w:rPr>
                <w:rFonts w:ascii="宋体" w:hAnsi="宋体" w:cs="宋体"/>
                <w:sz w:val="24"/>
                <w:szCs w:val="24"/>
              </w:rPr>
            </w:pPr>
            <w:r>
              <w:rPr>
                <w:rFonts w:hint="eastAsia" w:ascii="宋体" w:hAnsi="宋体" w:cs="宋体"/>
                <w:sz w:val="24"/>
                <w:szCs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830" w:type="dxa"/>
            <w:gridSpan w:val="2"/>
            <w:tcBorders>
              <w:bottom w:val="single" w:color="auto" w:sz="4" w:space="0"/>
            </w:tcBorders>
            <w:vAlign w:val="center"/>
          </w:tcPr>
          <w:p>
            <w:pPr>
              <w:spacing w:line="500" w:lineRule="exact"/>
              <w:rPr>
                <w:rFonts w:ascii="宋体" w:hAnsi="宋体" w:cs="宋体"/>
                <w:sz w:val="24"/>
                <w:szCs w:val="24"/>
              </w:rPr>
            </w:pPr>
          </w:p>
        </w:tc>
        <w:tc>
          <w:tcPr>
            <w:tcW w:w="1431" w:type="dxa"/>
            <w:tcBorders>
              <w:bottom w:val="single" w:color="auto" w:sz="4" w:space="0"/>
            </w:tcBorders>
          </w:tcPr>
          <w:p>
            <w:pPr>
              <w:spacing w:line="500" w:lineRule="exact"/>
              <w:rPr>
                <w:rFonts w:ascii="宋体" w:hAnsi="宋体" w:cs="宋体"/>
                <w:sz w:val="24"/>
                <w:szCs w:val="24"/>
              </w:rPr>
            </w:pPr>
          </w:p>
        </w:tc>
        <w:tc>
          <w:tcPr>
            <w:tcW w:w="2476" w:type="dxa"/>
            <w:tcBorders>
              <w:bottom w:val="single" w:color="auto" w:sz="4" w:space="0"/>
            </w:tcBorders>
          </w:tcPr>
          <w:p>
            <w:pPr>
              <w:spacing w:line="500" w:lineRule="exact"/>
              <w:rPr>
                <w:rFonts w:ascii="宋体" w:hAnsi="宋体" w:cs="宋体"/>
                <w:sz w:val="24"/>
                <w:szCs w:val="24"/>
              </w:rPr>
            </w:pPr>
          </w:p>
        </w:tc>
        <w:tc>
          <w:tcPr>
            <w:tcW w:w="1985" w:type="dxa"/>
            <w:tcBorders>
              <w:bottom w:val="single" w:color="auto" w:sz="4" w:space="0"/>
            </w:tcBorders>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37" w:type="dxa"/>
            <w:gridSpan w:val="4"/>
            <w:tcBorders>
              <w:bottom w:val="single" w:color="auto" w:sz="4" w:space="0"/>
            </w:tcBorders>
            <w:vAlign w:val="center"/>
          </w:tcPr>
          <w:p>
            <w:pPr>
              <w:spacing w:line="500" w:lineRule="exact"/>
              <w:rPr>
                <w:rFonts w:ascii="宋体" w:hAnsi="宋体" w:cs="宋体"/>
                <w:sz w:val="24"/>
                <w:szCs w:val="24"/>
              </w:rPr>
            </w:pPr>
            <w:r>
              <w:rPr>
                <w:rFonts w:hint="eastAsia" w:ascii="宋体" w:hAnsi="宋体" w:cs="宋体"/>
                <w:sz w:val="24"/>
                <w:szCs w:val="24"/>
              </w:rPr>
              <w:t xml:space="preserve">投标报价（大写）： </w:t>
            </w:r>
          </w:p>
        </w:tc>
        <w:tc>
          <w:tcPr>
            <w:tcW w:w="1985" w:type="dxa"/>
            <w:tcBorders>
              <w:bottom w:val="single" w:color="auto" w:sz="4" w:space="0"/>
            </w:tcBorders>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7737" w:type="dxa"/>
            <w:gridSpan w:val="4"/>
            <w:vAlign w:val="center"/>
          </w:tcPr>
          <w:p>
            <w:pPr>
              <w:pStyle w:val="33"/>
              <w:spacing w:line="500" w:lineRule="exact"/>
              <w:rPr>
                <w:rFonts w:ascii="宋体" w:hAnsi="宋体" w:cs="宋体"/>
                <w:sz w:val="24"/>
                <w:szCs w:val="24"/>
              </w:rPr>
            </w:pPr>
            <w:r>
              <w:rPr>
                <w:rFonts w:hint="eastAsia" w:ascii="宋体" w:hAnsi="宋体" w:cs="宋体"/>
                <w:sz w:val="24"/>
                <w:szCs w:val="24"/>
              </w:rPr>
              <w:t>备注：</w:t>
            </w:r>
          </w:p>
        </w:tc>
        <w:tc>
          <w:tcPr>
            <w:tcW w:w="1985" w:type="dxa"/>
          </w:tcPr>
          <w:p>
            <w:pPr>
              <w:pStyle w:val="33"/>
              <w:spacing w:line="500" w:lineRule="exact"/>
              <w:rPr>
                <w:rFonts w:ascii="宋体" w:hAnsi="宋体" w:cs="宋体"/>
                <w:sz w:val="24"/>
                <w:szCs w:val="24"/>
              </w:rPr>
            </w:pPr>
          </w:p>
        </w:tc>
      </w:tr>
    </w:tbl>
    <w:p>
      <w:pPr>
        <w:pStyle w:val="33"/>
        <w:spacing w:line="500" w:lineRule="exact"/>
        <w:rPr>
          <w:rFonts w:ascii="宋体" w:hAnsi="宋体" w:cs="宋体"/>
          <w:sz w:val="24"/>
          <w:szCs w:val="28"/>
        </w:rPr>
      </w:pPr>
    </w:p>
    <w:p>
      <w:pPr>
        <w:spacing w:line="500" w:lineRule="exact"/>
        <w:ind w:firstLine="480" w:firstLineChars="200"/>
        <w:rPr>
          <w:rFonts w:ascii="宋体" w:hAnsi="宋体" w:cs="宋体"/>
          <w:sz w:val="24"/>
          <w:szCs w:val="28"/>
        </w:rPr>
      </w:pPr>
      <w:r>
        <w:rPr>
          <w:rFonts w:hint="eastAsia" w:ascii="宋体" w:hAnsi="宋体" w:cs="宋体"/>
          <w:sz w:val="24"/>
          <w:szCs w:val="28"/>
        </w:rPr>
        <w:t>投标人：                      法定代表人（或法定代表人授权代表）：</w:t>
      </w:r>
    </w:p>
    <w:p>
      <w:pPr>
        <w:spacing w:line="500" w:lineRule="exact"/>
        <w:rPr>
          <w:rFonts w:ascii="宋体" w:hAnsi="宋体" w:cs="宋体"/>
          <w:sz w:val="24"/>
          <w:szCs w:val="28"/>
        </w:rPr>
      </w:pPr>
      <w:r>
        <w:rPr>
          <w:rFonts w:hint="eastAsia" w:ascii="宋体" w:hAnsi="宋体" w:cs="宋体"/>
          <w:sz w:val="24"/>
          <w:szCs w:val="28"/>
        </w:rPr>
        <w:t xml:space="preserve">  （投标人公章）                               （签署或盖章）</w:t>
      </w:r>
    </w:p>
    <w:p>
      <w:pPr>
        <w:spacing w:line="500" w:lineRule="exact"/>
        <w:rPr>
          <w:rFonts w:ascii="宋体" w:hAnsi="宋体" w:cs="宋体"/>
          <w:sz w:val="24"/>
          <w:szCs w:val="28"/>
        </w:rPr>
      </w:pPr>
    </w:p>
    <w:p>
      <w:pPr>
        <w:spacing w:line="500" w:lineRule="exact"/>
        <w:rPr>
          <w:rFonts w:ascii="宋体" w:hAnsi="宋体" w:cs="宋体"/>
          <w:sz w:val="24"/>
          <w:szCs w:val="28"/>
        </w:rPr>
      </w:pPr>
    </w:p>
    <w:p>
      <w:pPr>
        <w:spacing w:line="500" w:lineRule="exact"/>
        <w:rPr>
          <w:rFonts w:ascii="宋体" w:hAnsi="宋体" w:cs="宋体"/>
          <w:sz w:val="24"/>
          <w:szCs w:val="28"/>
        </w:rPr>
      </w:pPr>
      <w:r>
        <w:rPr>
          <w:rFonts w:hint="eastAsia" w:ascii="宋体" w:hAnsi="宋体" w:cs="宋体"/>
          <w:sz w:val="24"/>
          <w:szCs w:val="28"/>
        </w:rPr>
        <w:t xml:space="preserve">                                            年     月     日</w:t>
      </w: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说明：</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1.开标一览表按格式填列；</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2.开标一览表在开标大会上当众宣读，务必填写清楚，准确无误。</w:t>
      </w:r>
    </w:p>
    <w:p>
      <w:pPr>
        <w:snapToGrid w:val="0"/>
        <w:spacing w:line="500" w:lineRule="exact"/>
        <w:ind w:firstLine="480" w:firstLineChars="200"/>
        <w:rPr>
          <w:rFonts w:ascii="宋体" w:hAnsi="宋体" w:cs="宋体"/>
          <w:sz w:val="24"/>
          <w:szCs w:val="28"/>
        </w:rPr>
      </w:pPr>
      <w:bookmarkStart w:id="598" w:name="_Toc15891"/>
      <w:bookmarkStart w:id="599" w:name="_Toc3224"/>
      <w:bookmarkStart w:id="600" w:name="_Toc15573"/>
      <w:bookmarkStart w:id="601" w:name="_Toc21779"/>
      <w:bookmarkStart w:id="602" w:name="_Toc23774"/>
      <w:bookmarkStart w:id="603" w:name="_Toc5166"/>
      <w:bookmarkStart w:id="604" w:name="_Toc7244"/>
      <w:bookmarkStart w:id="605" w:name="_Toc3836"/>
      <w:bookmarkStart w:id="606" w:name="_Toc21203"/>
      <w:bookmarkStart w:id="607" w:name="_Toc14980"/>
      <w:bookmarkStart w:id="608" w:name="_Toc11188"/>
      <w:bookmarkStart w:id="609" w:name="_Toc13820"/>
      <w:bookmarkStart w:id="610" w:name="_Toc29441"/>
      <w:bookmarkStart w:id="611" w:name="_Toc493178790"/>
      <w:bookmarkStart w:id="612" w:name="_Toc1842"/>
      <w:bookmarkStart w:id="613" w:name="_Toc26723"/>
      <w:bookmarkStart w:id="614" w:name="_Toc2386"/>
      <w:bookmarkStart w:id="615" w:name="_Toc31344"/>
      <w:bookmarkStart w:id="616" w:name="_Toc75793541"/>
      <w:bookmarkStart w:id="617" w:name="_Toc2784"/>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br w:type="page"/>
      </w:r>
      <w:r>
        <w:rPr>
          <w:rFonts w:hint="eastAsia" w:ascii="宋体" w:hAnsi="宋体" w:cs="宋体"/>
          <w:sz w:val="24"/>
          <w:szCs w:val="28"/>
        </w:rPr>
        <w:t>（二）分项报价明细表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项目号：</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招标项目名称：                                           单位：元</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序号</w:t>
            </w:r>
          </w:p>
        </w:tc>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名称</w:t>
            </w:r>
          </w:p>
        </w:tc>
        <w:tc>
          <w:tcPr>
            <w:tcW w:w="12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品牌、规格型号</w:t>
            </w:r>
          </w:p>
        </w:tc>
        <w:tc>
          <w:tcPr>
            <w:tcW w:w="645" w:type="pct"/>
            <w:vAlign w:val="center"/>
          </w:tcPr>
          <w:p>
            <w:pPr>
              <w:spacing w:line="500" w:lineRule="exact"/>
              <w:jc w:val="center"/>
              <w:rPr>
                <w:rFonts w:ascii="宋体" w:hAnsi="宋体" w:cs="宋体"/>
                <w:b/>
                <w:sz w:val="24"/>
                <w:szCs w:val="24"/>
              </w:rPr>
            </w:pPr>
            <w:r>
              <w:rPr>
                <w:rFonts w:hint="eastAsia" w:ascii="宋体" w:hAnsi="宋体" w:cs="宋体"/>
                <w:b/>
                <w:sz w:val="24"/>
                <w:szCs w:val="24"/>
              </w:rPr>
              <w:t>制造商</w:t>
            </w:r>
          </w:p>
        </w:tc>
        <w:tc>
          <w:tcPr>
            <w:tcW w:w="645" w:type="pct"/>
            <w:vAlign w:val="center"/>
          </w:tcPr>
          <w:p>
            <w:pPr>
              <w:spacing w:line="500" w:lineRule="exact"/>
              <w:jc w:val="center"/>
              <w:rPr>
                <w:rFonts w:ascii="宋体" w:hAnsi="宋体" w:cs="宋体"/>
                <w:b/>
                <w:sz w:val="24"/>
                <w:szCs w:val="24"/>
              </w:rPr>
            </w:pPr>
            <w:r>
              <w:rPr>
                <w:rFonts w:hint="eastAsia" w:ascii="宋体" w:hAnsi="宋体" w:cs="宋体"/>
                <w:b/>
                <w:sz w:val="24"/>
                <w:szCs w:val="24"/>
              </w:rPr>
              <w:t>生产地</w:t>
            </w:r>
          </w:p>
        </w:tc>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数量</w:t>
            </w:r>
          </w:p>
        </w:tc>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单价</w:t>
            </w:r>
          </w:p>
        </w:tc>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1</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2</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3</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4</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5</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6</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7</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8</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9</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10</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11</w:t>
            </w: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12</w:t>
            </w: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总计</w:t>
            </w:r>
          </w:p>
        </w:tc>
        <w:tc>
          <w:tcPr>
            <w:tcW w:w="4030" w:type="pct"/>
            <w:gridSpan w:val="6"/>
          </w:tcPr>
          <w:p>
            <w:pPr>
              <w:spacing w:line="500" w:lineRule="exact"/>
              <w:rPr>
                <w:rFonts w:ascii="宋体" w:hAnsi="宋体" w:cs="宋体"/>
                <w:sz w:val="24"/>
                <w:szCs w:val="24"/>
              </w:rPr>
            </w:pPr>
          </w:p>
        </w:tc>
      </w:tr>
    </w:tbl>
    <w:p>
      <w:pPr>
        <w:spacing w:line="500" w:lineRule="exact"/>
        <w:ind w:firstLine="600" w:firstLineChars="250"/>
        <w:rPr>
          <w:rFonts w:ascii="宋体" w:hAnsi="宋体" w:cs="宋体"/>
          <w:sz w:val="24"/>
          <w:szCs w:val="28"/>
        </w:rPr>
      </w:pPr>
    </w:p>
    <w:p>
      <w:pPr>
        <w:spacing w:line="500" w:lineRule="exact"/>
        <w:ind w:firstLine="600" w:firstLineChars="250"/>
        <w:rPr>
          <w:rFonts w:ascii="宋体" w:hAnsi="宋体" w:cs="宋体"/>
          <w:sz w:val="24"/>
          <w:szCs w:val="28"/>
        </w:rPr>
      </w:pPr>
      <w:r>
        <w:rPr>
          <w:rFonts w:hint="eastAsia" w:ascii="宋体" w:hAnsi="宋体" w:cs="宋体"/>
          <w:sz w:val="24"/>
          <w:szCs w:val="28"/>
        </w:rPr>
        <w:t>投标人：                       法定代表人（或法定代表人授权代表）：</w:t>
      </w:r>
    </w:p>
    <w:p>
      <w:pPr>
        <w:spacing w:line="500" w:lineRule="exact"/>
        <w:rPr>
          <w:rFonts w:ascii="宋体" w:hAnsi="宋体" w:cs="宋体"/>
          <w:sz w:val="24"/>
          <w:szCs w:val="28"/>
        </w:rPr>
      </w:pPr>
      <w:r>
        <w:rPr>
          <w:rFonts w:hint="eastAsia" w:ascii="宋体" w:hAnsi="宋体" w:cs="宋体"/>
          <w:sz w:val="24"/>
          <w:szCs w:val="28"/>
        </w:rPr>
        <w:t xml:space="preserve">  （投标人公章）                               （签署或盖章）</w:t>
      </w:r>
    </w:p>
    <w:p>
      <w:pPr>
        <w:spacing w:line="500" w:lineRule="exact"/>
        <w:rPr>
          <w:rFonts w:ascii="宋体" w:hAnsi="宋体" w:cs="宋体"/>
          <w:sz w:val="24"/>
          <w:szCs w:val="28"/>
        </w:rPr>
      </w:pPr>
    </w:p>
    <w:p>
      <w:pPr>
        <w:spacing w:line="500" w:lineRule="exact"/>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 xml:space="preserve">                                            年     月     日</w:t>
      </w: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1.请投标人完整填写本表；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2.该表可扩展。</w:t>
      </w:r>
    </w:p>
    <w:p>
      <w:pPr>
        <w:pStyle w:val="3"/>
        <w:pageBreakBefore/>
        <w:spacing w:line="500" w:lineRule="exact"/>
        <w:ind w:firstLine="562" w:firstLineChars="200"/>
        <w:rPr>
          <w:rFonts w:cs="宋体"/>
          <w:b/>
          <w:szCs w:val="28"/>
        </w:rPr>
      </w:pPr>
      <w:bookmarkStart w:id="618" w:name="_Toc24428"/>
      <w:bookmarkStart w:id="619" w:name="_Toc184632466"/>
      <w:bookmarkStart w:id="620" w:name="_Toc14816"/>
      <w:bookmarkStart w:id="621" w:name="_Toc20236"/>
      <w:r>
        <w:rPr>
          <w:rFonts w:hint="eastAsia" w:cs="宋体"/>
          <w:b/>
          <w:szCs w:val="28"/>
        </w:rPr>
        <w:t>二、技术文件</w:t>
      </w:r>
      <w:bookmarkEnd w:id="598"/>
      <w:bookmarkEnd w:id="599"/>
      <w:bookmarkEnd w:id="600"/>
      <w:bookmarkEnd w:id="601"/>
      <w:bookmarkEnd w:id="602"/>
      <w:bookmarkEnd w:id="618"/>
      <w:bookmarkEnd w:id="619"/>
      <w:bookmarkEnd w:id="620"/>
      <w:bookmarkEnd w:id="621"/>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Pr>
        <w:spacing w:line="500" w:lineRule="exact"/>
        <w:ind w:firstLine="480"/>
        <w:jc w:val="left"/>
        <w:rPr>
          <w:rFonts w:ascii="宋体" w:hAnsi="宋体" w:cs="宋体"/>
          <w:b/>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（一）技术条款差异表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项目号：</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招标项目名称：</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967"/>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序号</w:t>
            </w:r>
          </w:p>
        </w:tc>
        <w:tc>
          <w:tcPr>
            <w:tcW w:w="1541"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招标要求</w:t>
            </w:r>
          </w:p>
        </w:tc>
        <w:tc>
          <w:tcPr>
            <w:tcW w:w="1600"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投标应答</w:t>
            </w:r>
          </w:p>
        </w:tc>
        <w:tc>
          <w:tcPr>
            <w:tcW w:w="1198"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360" w:lineRule="exact"/>
              <w:outlineLvl w:val="0"/>
              <w:rPr>
                <w:rFonts w:ascii="宋体" w:hAnsi="宋体" w:cs="宋体"/>
                <w:sz w:val="24"/>
                <w:szCs w:val="24"/>
              </w:rPr>
            </w:pPr>
            <w:r>
              <w:rPr>
                <w:rFonts w:hint="eastAsia" w:ascii="宋体" w:hAnsi="宋体" w:cs="宋体"/>
                <w:sz w:val="24"/>
                <w:szCs w:val="24"/>
              </w:rPr>
              <w:t>提醒：请注明技术参数或具体内容以及投标文件中技术参数或具体内容的位置（页码）</w:t>
            </w: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bl>
    <w:p>
      <w:pPr>
        <w:spacing w:line="500" w:lineRule="exact"/>
        <w:ind w:firstLine="600" w:firstLineChars="250"/>
        <w:rPr>
          <w:rFonts w:ascii="宋体" w:hAnsi="宋体" w:cs="宋体"/>
          <w:sz w:val="24"/>
          <w:szCs w:val="28"/>
        </w:rPr>
      </w:pPr>
    </w:p>
    <w:p>
      <w:pPr>
        <w:spacing w:line="500" w:lineRule="exact"/>
        <w:ind w:firstLine="600" w:firstLineChars="250"/>
        <w:rPr>
          <w:rFonts w:ascii="宋体" w:hAnsi="宋体" w:cs="宋体"/>
          <w:sz w:val="24"/>
          <w:szCs w:val="28"/>
        </w:rPr>
      </w:pPr>
      <w:r>
        <w:rPr>
          <w:rFonts w:hint="eastAsia" w:ascii="宋体" w:hAnsi="宋体" w:cs="宋体"/>
          <w:sz w:val="24"/>
          <w:szCs w:val="28"/>
        </w:rPr>
        <w:t>投标人：                      法定代表人（或法定代表人授权代表）：</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ascii="宋体" w:hAnsi="宋体" w:cs="宋体"/>
          <w:sz w:val="24"/>
          <w:szCs w:val="28"/>
        </w:rPr>
      </w:pPr>
      <w:r>
        <w:rPr>
          <w:rFonts w:hint="eastAsia" w:ascii="宋体" w:hAnsi="宋体" w:cs="宋体"/>
          <w:sz w:val="24"/>
          <w:szCs w:val="28"/>
        </w:rPr>
        <w:t>（投标人公章）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570"/>
        <w:rPr>
          <w:rFonts w:ascii="宋体" w:hAnsi="宋体" w:cs="宋体"/>
          <w:sz w:val="24"/>
        </w:rPr>
      </w:pPr>
      <w:r>
        <w:rPr>
          <w:rFonts w:hint="eastAsia" w:ascii="宋体" w:hAnsi="宋体" w:cs="宋体"/>
          <w:sz w:val="24"/>
        </w:rPr>
        <w:t>注：</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1.本表即为对本项目“第二篇  项目技术需求”中所列条款进行比较和响应；</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2.本表可扩展；</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3.可附相关技术支撑材料。（格式自定）</w:t>
      </w:r>
    </w:p>
    <w:p>
      <w:pPr>
        <w:tabs>
          <w:tab w:val="left" w:pos="6300"/>
        </w:tabs>
        <w:snapToGrid w:val="0"/>
        <w:spacing w:line="500" w:lineRule="exact"/>
        <w:ind w:firstLine="570"/>
        <w:rPr>
          <w:rFonts w:ascii="宋体" w:hAnsi="宋体" w:cs="宋体"/>
          <w:szCs w:val="24"/>
        </w:rPr>
      </w:pPr>
      <w:r>
        <w:rPr>
          <w:rFonts w:hint="eastAsia" w:ascii="宋体" w:hAnsi="宋体" w:cs="宋体"/>
          <w:sz w:val="24"/>
          <w:szCs w:val="28"/>
        </w:rPr>
        <w:t>4.投标应答栏中应当注明技术参数或具体内容，且必须标注技术参数或具体内容在投标文件中的位置（页码）。</w:t>
      </w:r>
    </w:p>
    <w:p>
      <w:pPr>
        <w:tabs>
          <w:tab w:val="left" w:pos="6300"/>
        </w:tabs>
        <w:snapToGrid w:val="0"/>
        <w:spacing w:line="500" w:lineRule="exact"/>
        <w:ind w:firstLine="570"/>
        <w:rPr>
          <w:rFonts w:ascii="宋体" w:hAnsi="宋体" w:cs="宋体"/>
          <w:sz w:val="24"/>
          <w:szCs w:val="24"/>
        </w:rPr>
      </w:pPr>
      <w:r>
        <w:rPr>
          <w:rFonts w:hint="eastAsia" w:ascii="宋体" w:hAnsi="宋体" w:cs="宋体"/>
          <w:szCs w:val="24"/>
        </w:rPr>
        <w:br w:type="page"/>
      </w:r>
      <w:r>
        <w:rPr>
          <w:rFonts w:hint="eastAsia" w:ascii="宋体" w:hAnsi="宋体" w:cs="宋体"/>
          <w:sz w:val="24"/>
          <w:szCs w:val="24"/>
        </w:rPr>
        <w:t>（二）其他技术资料</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（包括</w:t>
      </w:r>
      <w:r>
        <w:rPr>
          <w:rFonts w:ascii="宋体" w:hAnsi="宋体" w:cs="宋体"/>
          <w:sz w:val="24"/>
          <w:szCs w:val="24"/>
        </w:rPr>
        <w:t>但不限于售后服务、培训方案、</w:t>
      </w:r>
      <w:r>
        <w:rPr>
          <w:rFonts w:hint="eastAsia" w:ascii="宋体" w:hAnsi="宋体" w:cs="宋体"/>
          <w:sz w:val="24"/>
          <w:szCs w:val="24"/>
        </w:rPr>
        <w:t>验收</w:t>
      </w:r>
      <w:r>
        <w:rPr>
          <w:rFonts w:ascii="宋体" w:hAnsi="宋体" w:cs="宋体"/>
          <w:sz w:val="24"/>
          <w:szCs w:val="24"/>
        </w:rPr>
        <w:t>配合方案</w:t>
      </w:r>
      <w:r>
        <w:rPr>
          <w:rFonts w:hint="eastAsia" w:ascii="宋体" w:hAnsi="宋体" w:cs="宋体"/>
          <w:sz w:val="24"/>
          <w:szCs w:val="24"/>
        </w:rPr>
        <w:t>、</w:t>
      </w:r>
      <w:r>
        <w:rPr>
          <w:rFonts w:hint="eastAsia" w:ascii="宋体" w:hAnsi="宋体"/>
          <w:sz w:val="24"/>
        </w:rPr>
        <w:t>技术</w:t>
      </w:r>
      <w:r>
        <w:rPr>
          <w:rFonts w:ascii="宋体" w:hAnsi="宋体"/>
          <w:sz w:val="24"/>
        </w:rPr>
        <w:t>条款要求的认证证书等</w:t>
      </w:r>
      <w:r>
        <w:rPr>
          <w:rFonts w:hint="eastAsia" w:ascii="宋体" w:hAnsi="宋体" w:cs="宋体"/>
          <w:sz w:val="24"/>
          <w:szCs w:val="24"/>
        </w:rPr>
        <w:t>）</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pStyle w:val="4"/>
        <w:spacing w:line="500" w:lineRule="exact"/>
        <w:jc w:val="both"/>
        <w:rPr>
          <w:rFonts w:ascii="宋体" w:hAnsi="宋体" w:cs="宋体"/>
        </w:rPr>
      </w:pPr>
    </w:p>
    <w:p>
      <w:pPr>
        <w:pStyle w:val="3"/>
        <w:pageBreakBefore/>
        <w:spacing w:line="500" w:lineRule="exact"/>
        <w:ind w:firstLine="562" w:firstLineChars="200"/>
        <w:rPr>
          <w:rFonts w:cs="宋体"/>
          <w:b/>
          <w:szCs w:val="28"/>
        </w:rPr>
      </w:pPr>
      <w:bookmarkStart w:id="622" w:name="_Toc32327"/>
      <w:bookmarkStart w:id="623" w:name="_Toc22113"/>
      <w:bookmarkStart w:id="624" w:name="_Toc492721039"/>
      <w:bookmarkStart w:id="625" w:name="_Toc5573"/>
      <w:bookmarkStart w:id="626" w:name="_Toc26494"/>
      <w:bookmarkStart w:id="627" w:name="_Toc10372"/>
      <w:bookmarkStart w:id="628" w:name="_Toc30496"/>
      <w:bookmarkStart w:id="629" w:name="_Toc8958"/>
      <w:bookmarkStart w:id="630" w:name="_Toc28242"/>
      <w:bookmarkStart w:id="631" w:name="_Toc7069"/>
      <w:bookmarkStart w:id="632" w:name="_Toc6786"/>
      <w:bookmarkStart w:id="633" w:name="_Toc184632467"/>
      <w:bookmarkStart w:id="634" w:name="_Toc14954"/>
      <w:bookmarkStart w:id="635" w:name="_Toc10994"/>
      <w:bookmarkStart w:id="636" w:name="_Toc32670"/>
      <w:bookmarkStart w:id="637" w:name="_Toc75793542"/>
      <w:bookmarkStart w:id="638" w:name="_Toc4362"/>
      <w:bookmarkStart w:id="639" w:name="_Toc23523"/>
      <w:bookmarkStart w:id="640" w:name="_Toc493178791"/>
      <w:bookmarkStart w:id="641" w:name="_Toc323"/>
      <w:bookmarkStart w:id="642" w:name="_Toc17290"/>
      <w:r>
        <w:rPr>
          <w:rFonts w:hint="eastAsia" w:cs="宋体"/>
          <w:b/>
          <w:szCs w:val="28"/>
        </w:rPr>
        <w:t>三、商务文件</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snapToGrid w:val="0"/>
        <w:spacing w:before="120" w:beforeLines="50" w:line="500" w:lineRule="exact"/>
        <w:jc w:val="center"/>
        <w:rPr>
          <w:rFonts w:ascii="宋体" w:hAnsi="宋体" w:cs="宋体"/>
          <w:szCs w:val="28"/>
        </w:rPr>
      </w:pPr>
      <w:r>
        <w:rPr>
          <w:rFonts w:hint="eastAsia" w:ascii="宋体" w:hAnsi="宋体" w:cs="宋体"/>
          <w:szCs w:val="28"/>
        </w:rPr>
        <w:t>（一）投标函（格式）</w:t>
      </w:r>
    </w:p>
    <w:p>
      <w:pPr>
        <w:spacing w:line="500" w:lineRule="exact"/>
        <w:rPr>
          <w:rFonts w:ascii="宋体" w:hAnsi="宋体" w:cs="宋体"/>
          <w:sz w:val="24"/>
          <w:szCs w:val="28"/>
        </w:rPr>
      </w:pPr>
    </w:p>
    <w:p>
      <w:pPr>
        <w:spacing w:line="500" w:lineRule="exact"/>
        <w:ind w:firstLine="480" w:firstLineChars="200"/>
        <w:rPr>
          <w:rFonts w:ascii="宋体" w:hAnsi="宋体" w:cs="宋体"/>
          <w:sz w:val="24"/>
          <w:szCs w:val="28"/>
          <w:u w:val="single"/>
        </w:rPr>
      </w:pPr>
      <w:r>
        <w:rPr>
          <w:rFonts w:hint="eastAsia" w:ascii="宋体" w:hAnsi="宋体" w:cs="宋体"/>
          <w:sz w:val="24"/>
          <w:szCs w:val="28"/>
        </w:rPr>
        <w:t>招标项目名称：</w:t>
      </w:r>
      <w:r>
        <w:rPr>
          <w:rFonts w:hint="eastAsia" w:ascii="宋体" w:hAnsi="宋体" w:cs="宋体"/>
          <w:sz w:val="24"/>
          <w:szCs w:val="28"/>
          <w:u w:val="single"/>
        </w:rPr>
        <w:t xml:space="preserve">                                             </w:t>
      </w:r>
    </w:p>
    <w:p>
      <w:pPr>
        <w:spacing w:line="500" w:lineRule="exact"/>
        <w:rPr>
          <w:rFonts w:ascii="宋体" w:hAnsi="宋体" w:cs="宋体"/>
          <w:sz w:val="24"/>
          <w:szCs w:val="28"/>
        </w:rPr>
      </w:pPr>
    </w:p>
    <w:p>
      <w:pPr>
        <w:tabs>
          <w:tab w:val="left" w:pos="6300"/>
        </w:tabs>
        <w:snapToGrid w:val="0"/>
        <w:spacing w:line="500" w:lineRule="exact"/>
        <w:rPr>
          <w:rFonts w:ascii="宋体" w:hAnsi="宋体" w:cs="宋体"/>
          <w:sz w:val="24"/>
          <w:szCs w:val="28"/>
        </w:rPr>
      </w:pPr>
      <w:r>
        <w:rPr>
          <w:rFonts w:hint="eastAsia" w:ascii="宋体" w:hAnsi="宋体" w:cs="宋体"/>
          <w:sz w:val="24"/>
          <w:szCs w:val="28"/>
        </w:rPr>
        <w:t>致：</w:t>
      </w:r>
      <w:r>
        <w:rPr>
          <w:rFonts w:hint="eastAsia" w:ascii="宋体" w:hAnsi="宋体" w:cs="宋体"/>
          <w:sz w:val="24"/>
          <w:szCs w:val="28"/>
          <w:u w:val="single"/>
        </w:rPr>
        <w:t xml:space="preserve">                    </w:t>
      </w:r>
      <w:r>
        <w:rPr>
          <w:rFonts w:hint="eastAsia" w:ascii="宋体" w:hAnsi="宋体" w:cs="宋体"/>
          <w:sz w:val="24"/>
          <w:szCs w:val="28"/>
        </w:rPr>
        <w:t>（招标人名称）：</w:t>
      </w:r>
    </w:p>
    <w:p>
      <w:pPr>
        <w:snapToGrid w:val="0"/>
        <w:spacing w:before="120" w:beforeLines="50" w:line="500" w:lineRule="exact"/>
        <w:ind w:firstLine="480" w:firstLineChars="200"/>
        <w:rPr>
          <w:rFonts w:ascii="宋体" w:hAnsi="宋体" w:cs="宋体"/>
          <w:sz w:val="24"/>
          <w:szCs w:val="28"/>
        </w:rPr>
      </w:pPr>
      <w:r>
        <w:rPr>
          <w:rFonts w:hint="eastAsia" w:ascii="宋体" w:hAnsi="宋体" w:cs="宋体"/>
          <w:sz w:val="24"/>
          <w:szCs w:val="28"/>
          <w:u w:val="single"/>
        </w:rPr>
        <w:t xml:space="preserve">                        </w:t>
      </w:r>
      <w:r>
        <w:rPr>
          <w:rFonts w:hint="eastAsia" w:ascii="宋体" w:hAnsi="宋体" w:cs="宋体"/>
          <w:sz w:val="24"/>
          <w:szCs w:val="28"/>
        </w:rPr>
        <w:t>（投标人名称）系中华人民共和国合法企业，注册地址：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。我方就参加本次投标有关事项郑重声明如下：</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一、我方完全理解并接受该项目招标文件所有要求。</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三、我方承诺按照招标文件要求，提供招标项目的技术服务。</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四、我方按招标文件要求提交的投标文件为：投标文件正本</w:t>
      </w:r>
      <w:r>
        <w:rPr>
          <w:rFonts w:hint="eastAsia" w:ascii="宋体" w:hAnsi="宋体" w:cs="宋体"/>
          <w:sz w:val="24"/>
          <w:szCs w:val="28"/>
          <w:u w:val="single"/>
        </w:rPr>
        <w:t xml:space="preserve">   </w:t>
      </w:r>
      <w:r>
        <w:rPr>
          <w:rFonts w:hint="eastAsia" w:ascii="宋体" w:hAnsi="宋体" w:cs="宋体"/>
          <w:sz w:val="24"/>
          <w:szCs w:val="28"/>
        </w:rPr>
        <w:t>份，副本</w:t>
      </w:r>
      <w:r>
        <w:rPr>
          <w:rFonts w:hint="eastAsia" w:ascii="宋体" w:hAnsi="宋体" w:cs="宋体"/>
          <w:sz w:val="24"/>
          <w:szCs w:val="28"/>
          <w:u w:val="single"/>
        </w:rPr>
        <w:t xml:space="preserve">   </w:t>
      </w:r>
      <w:r>
        <w:rPr>
          <w:rFonts w:hint="eastAsia" w:ascii="宋体" w:hAnsi="宋体" w:cs="宋体"/>
          <w:sz w:val="24"/>
          <w:szCs w:val="28"/>
        </w:rPr>
        <w:t>份，电子文档</w:t>
      </w:r>
      <w:r>
        <w:rPr>
          <w:rFonts w:hint="eastAsia" w:ascii="宋体" w:hAnsi="宋体" w:cs="宋体"/>
          <w:sz w:val="24"/>
          <w:szCs w:val="28"/>
          <w:u w:val="single"/>
        </w:rPr>
        <w:t xml:space="preserve">   </w:t>
      </w:r>
      <w:r>
        <w:rPr>
          <w:rFonts w:hint="eastAsia" w:ascii="宋体" w:hAnsi="宋体" w:cs="宋体"/>
          <w:sz w:val="24"/>
          <w:szCs w:val="28"/>
        </w:rPr>
        <w:t>份。</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五、我方承诺：本次投标的投标有效期为</w:t>
      </w:r>
      <w:r>
        <w:rPr>
          <w:rFonts w:hint="eastAsia" w:ascii="宋体" w:hAnsi="宋体" w:cs="宋体"/>
          <w:sz w:val="24"/>
        </w:rPr>
        <w:t>投标截止时间</w:t>
      </w:r>
      <w:r>
        <w:rPr>
          <w:rFonts w:hint="eastAsia" w:ascii="宋体" w:hAnsi="宋体" w:cs="宋体"/>
          <w:sz w:val="24"/>
          <w:szCs w:val="28"/>
        </w:rPr>
        <w:t>起90天。</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七、如果我方中标，我方将履行招标文件中规定的各项要求以及我方投标文件的各项承诺，按《中华人民共和国民法典》及合同约定条款承担我方责任。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八、我方未</w:t>
      </w:r>
      <w:r>
        <w:rPr>
          <w:rFonts w:hint="eastAsia" w:ascii="宋体" w:hAnsi="宋体" w:cs="宋体"/>
          <w:sz w:val="24"/>
          <w:szCs w:val="24"/>
        </w:rPr>
        <w:t>为本招标项目提供整体设计、规范编制或者项目管理、监理、检测等服务。</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九、我方理解，最低报价不是中标的唯一条件。</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十、我方同意按有关规定及招标文件要求，交纳足额投标保证金。</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460" w:firstLineChars="2275"/>
        <w:rPr>
          <w:rFonts w:ascii="宋体" w:hAnsi="宋体" w:cs="宋体"/>
          <w:sz w:val="24"/>
          <w:szCs w:val="28"/>
        </w:rPr>
      </w:pPr>
      <w:r>
        <w:rPr>
          <w:rFonts w:hint="eastAsia" w:ascii="宋体" w:hAnsi="宋体" w:cs="宋体"/>
          <w:sz w:val="24"/>
          <w:szCs w:val="28"/>
        </w:rPr>
        <w:t>（投标人公章）</w:t>
      </w:r>
    </w:p>
    <w:p>
      <w:pPr>
        <w:tabs>
          <w:tab w:val="left" w:pos="6300"/>
        </w:tabs>
        <w:snapToGrid w:val="0"/>
        <w:spacing w:line="500" w:lineRule="exact"/>
        <w:ind w:firstLine="5760" w:firstLineChars="2400"/>
        <w:rPr>
          <w:rFonts w:ascii="宋体" w:hAnsi="宋体" w:cs="宋体"/>
          <w:szCs w:val="28"/>
        </w:rPr>
      </w:pPr>
      <w:r>
        <w:rPr>
          <w:rFonts w:hint="eastAsia" w:ascii="宋体" w:hAnsi="宋体" w:cs="宋体"/>
          <w:sz w:val="24"/>
          <w:szCs w:val="28"/>
        </w:rPr>
        <w:t>年    月   日</w:t>
      </w:r>
    </w:p>
    <w:p>
      <w:pPr>
        <w:snapToGrid w:val="0"/>
        <w:spacing w:line="500" w:lineRule="exact"/>
        <w:ind w:firstLine="560" w:firstLineChars="200"/>
        <w:rPr>
          <w:rFonts w:ascii="宋体" w:hAnsi="宋体" w:cs="宋体"/>
          <w:sz w:val="24"/>
          <w:szCs w:val="28"/>
        </w:rPr>
      </w:pPr>
      <w:r>
        <w:rPr>
          <w:rFonts w:hint="eastAsia" w:ascii="宋体" w:hAnsi="宋体" w:cs="宋体"/>
          <w:szCs w:val="44"/>
        </w:rPr>
        <w:br w:type="page"/>
      </w:r>
      <w:r>
        <w:rPr>
          <w:rFonts w:hint="eastAsia" w:ascii="宋体" w:hAnsi="宋体" w:cs="宋体"/>
          <w:sz w:val="24"/>
          <w:szCs w:val="28"/>
        </w:rPr>
        <w:t>（二）商务条款差异表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项目号：</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招标项目名称：</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68"/>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序号</w:t>
            </w:r>
          </w:p>
        </w:tc>
        <w:tc>
          <w:tcPr>
            <w:tcW w:w="1541"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招标商务要求</w:t>
            </w:r>
          </w:p>
        </w:tc>
        <w:tc>
          <w:tcPr>
            <w:tcW w:w="1600"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投标商务应答</w:t>
            </w:r>
          </w:p>
        </w:tc>
        <w:tc>
          <w:tcPr>
            <w:tcW w:w="1198"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360" w:lineRule="exact"/>
              <w:outlineLvl w:val="0"/>
              <w:rPr>
                <w:rFonts w:ascii="宋体" w:hAnsi="宋体" w:cs="宋体"/>
                <w:sz w:val="24"/>
                <w:szCs w:val="24"/>
              </w:rPr>
            </w:pPr>
            <w:r>
              <w:rPr>
                <w:rFonts w:hint="eastAsia" w:ascii="宋体" w:hAnsi="宋体" w:cs="宋体"/>
                <w:sz w:val="24"/>
                <w:szCs w:val="24"/>
              </w:rPr>
              <w:t>提醒：请注明具体内容以及投标文件中具体内容的位置（页码）</w:t>
            </w: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bl>
    <w:p>
      <w:pPr>
        <w:spacing w:line="500" w:lineRule="exact"/>
        <w:ind w:firstLine="600" w:firstLineChars="250"/>
        <w:rPr>
          <w:rFonts w:ascii="宋体" w:hAnsi="宋体" w:cs="宋体"/>
          <w:sz w:val="24"/>
          <w:szCs w:val="28"/>
        </w:rPr>
      </w:pPr>
    </w:p>
    <w:p>
      <w:pPr>
        <w:spacing w:line="500" w:lineRule="exact"/>
        <w:ind w:firstLine="600" w:firstLineChars="250"/>
        <w:rPr>
          <w:rFonts w:ascii="宋体" w:hAnsi="宋体" w:cs="宋体"/>
          <w:sz w:val="24"/>
          <w:szCs w:val="28"/>
        </w:rPr>
      </w:pPr>
      <w:r>
        <w:rPr>
          <w:rFonts w:hint="eastAsia" w:ascii="宋体" w:hAnsi="宋体" w:cs="宋体"/>
          <w:sz w:val="24"/>
          <w:szCs w:val="28"/>
        </w:rPr>
        <w:t>投标人：                     法定代表人（或法定代表人授权代表）：</w:t>
      </w:r>
    </w:p>
    <w:p>
      <w:pPr>
        <w:spacing w:line="500" w:lineRule="exact"/>
        <w:rPr>
          <w:rFonts w:ascii="宋体" w:hAnsi="宋体" w:cs="宋体"/>
          <w:sz w:val="24"/>
          <w:szCs w:val="28"/>
        </w:rPr>
      </w:pPr>
      <w:r>
        <w:rPr>
          <w:rFonts w:hint="eastAsia" w:ascii="宋体" w:hAnsi="宋体" w:cs="宋体"/>
          <w:sz w:val="24"/>
          <w:szCs w:val="28"/>
        </w:rPr>
        <w:t xml:space="preserve">    （投标人公章）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570"/>
        <w:rPr>
          <w:rFonts w:ascii="宋体" w:hAnsi="宋体" w:cs="宋体"/>
          <w:sz w:val="24"/>
        </w:rPr>
      </w:pPr>
      <w:r>
        <w:rPr>
          <w:rFonts w:hint="eastAsia" w:ascii="宋体" w:hAnsi="宋体" w:cs="宋体"/>
          <w:sz w:val="24"/>
        </w:rPr>
        <w:t>注：</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1.本表即为对本项目“第三篇 项目商务需求”中所列条款进行比较和响应；</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2.本表可扩展。</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8"/>
        </w:rPr>
        <w:t>3.投标应答栏中应当注明具体内容，且必须标注具体内容在投标文件中的位置（页码）。</w:t>
      </w:r>
    </w:p>
    <w:p>
      <w:pPr>
        <w:snapToGrid w:val="0"/>
        <w:spacing w:line="500" w:lineRule="exact"/>
        <w:ind w:firstLine="560" w:firstLineChars="200"/>
        <w:rPr>
          <w:rFonts w:ascii="宋体" w:hAnsi="宋体" w:cs="宋体"/>
          <w:sz w:val="24"/>
          <w:szCs w:val="28"/>
        </w:rPr>
      </w:pPr>
      <w:r>
        <w:rPr>
          <w:rFonts w:hint="eastAsia" w:ascii="宋体" w:hAnsi="宋体" w:cs="宋体"/>
          <w:szCs w:val="28"/>
        </w:rPr>
        <w:br w:type="page"/>
      </w:r>
      <w:r>
        <w:rPr>
          <w:rFonts w:hint="eastAsia" w:ascii="宋体" w:hAnsi="宋体" w:cs="宋体"/>
          <w:sz w:val="24"/>
          <w:szCs w:val="28"/>
        </w:rPr>
        <w:t>（三）其他商务资料</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包括</w:t>
      </w:r>
      <w:r>
        <w:rPr>
          <w:rFonts w:ascii="宋体" w:hAnsi="宋体" w:cs="宋体"/>
          <w:sz w:val="24"/>
          <w:szCs w:val="24"/>
        </w:rPr>
        <w:t>但不限于</w:t>
      </w:r>
      <w:r>
        <w:rPr>
          <w:rFonts w:hint="eastAsia" w:ascii="宋体" w:hAnsi="宋体" w:cs="宋体"/>
          <w:sz w:val="24"/>
          <w:szCs w:val="24"/>
        </w:rPr>
        <w:t>（如果有）</w:t>
      </w:r>
      <w:r>
        <w:rPr>
          <w:rFonts w:hint="eastAsia" w:ascii="宋体" w:hAnsi="宋体"/>
          <w:sz w:val="24"/>
        </w:rPr>
        <w:t>ISO9001质量管理体系认证证书、ISO</w:t>
      </w:r>
      <w:r>
        <w:rPr>
          <w:rFonts w:ascii="宋体" w:hAnsi="宋体"/>
          <w:sz w:val="24"/>
        </w:rPr>
        <w:t>1</w:t>
      </w:r>
      <w:r>
        <w:rPr>
          <w:rFonts w:hint="eastAsia" w:ascii="宋体" w:hAnsi="宋体"/>
          <w:sz w:val="24"/>
        </w:rPr>
        <w:t>4001环境管理体系认证证书、</w:t>
      </w:r>
      <w:r>
        <w:rPr>
          <w:rFonts w:hint="eastAsia" w:ascii="宋体" w:hAnsi="宋体" w:cs="宋体"/>
          <w:sz w:val="24"/>
          <w:szCs w:val="24"/>
        </w:rPr>
        <w:t>质保承诺函、</w:t>
      </w:r>
      <w:r>
        <w:rPr>
          <w:rFonts w:hint="eastAsia" w:ascii="宋体" w:hAnsi="宋体"/>
          <w:sz w:val="24"/>
        </w:rPr>
        <w:t>项目</w:t>
      </w:r>
      <w:r>
        <w:rPr>
          <w:rFonts w:ascii="宋体" w:hAnsi="宋体"/>
          <w:sz w:val="24"/>
        </w:rPr>
        <w:t>业绩（</w:t>
      </w:r>
      <w:r>
        <w:rPr>
          <w:rFonts w:hint="eastAsia" w:ascii="宋体" w:hAnsi="宋体"/>
          <w:sz w:val="24"/>
        </w:rPr>
        <w:t>含</w:t>
      </w:r>
      <w:r>
        <w:rPr>
          <w:rFonts w:ascii="宋体" w:hAnsi="宋体"/>
          <w:sz w:val="24"/>
        </w:rPr>
        <w:t>项目名称、时间和金额的合同主要条款复印件</w:t>
      </w:r>
      <w:r>
        <w:rPr>
          <w:rFonts w:hint="eastAsia" w:ascii="宋体" w:hAnsi="宋体"/>
          <w:sz w:val="24"/>
        </w:rPr>
        <w:t>等）</w:t>
      </w:r>
    </w:p>
    <w:p>
      <w:pPr>
        <w:snapToGrid w:val="0"/>
        <w:spacing w:line="500" w:lineRule="exact"/>
        <w:ind w:firstLine="480" w:firstLineChars="200"/>
        <w:rPr>
          <w:rFonts w:ascii="宋体" w:hAnsi="宋体" w:cs="宋体"/>
          <w:sz w:val="24"/>
          <w:szCs w:val="28"/>
        </w:rPr>
      </w:pPr>
    </w:p>
    <w:p>
      <w:pPr>
        <w:tabs>
          <w:tab w:val="left" w:pos="6300"/>
        </w:tabs>
        <w:snapToGrid w:val="0"/>
        <w:spacing w:line="500" w:lineRule="exact"/>
        <w:ind w:firstLine="560"/>
        <w:rPr>
          <w:rFonts w:ascii="宋体" w:hAnsi="宋体" w:cs="宋体"/>
          <w:szCs w:val="28"/>
        </w:rPr>
      </w:pPr>
      <w:r>
        <w:rPr>
          <w:rFonts w:hint="eastAsia" w:ascii="宋体" w:hAnsi="宋体" w:cs="宋体"/>
          <w:szCs w:val="28"/>
        </w:rPr>
        <w:t xml:space="preserve"> </w:t>
      </w:r>
    </w:p>
    <w:p>
      <w:pPr>
        <w:pStyle w:val="3"/>
        <w:pageBreakBefore/>
        <w:spacing w:line="500" w:lineRule="exact"/>
        <w:ind w:firstLine="562" w:firstLineChars="200"/>
        <w:rPr>
          <w:rFonts w:cs="宋体"/>
          <w:b/>
          <w:szCs w:val="28"/>
        </w:rPr>
      </w:pPr>
      <w:bookmarkStart w:id="643" w:name="_Toc7042"/>
      <w:bookmarkStart w:id="644" w:name="_Toc2395"/>
      <w:bookmarkStart w:id="645" w:name="_Toc492721041"/>
      <w:bookmarkStart w:id="646" w:name="_Toc14535"/>
      <w:bookmarkStart w:id="647" w:name="_Toc4624"/>
      <w:bookmarkStart w:id="648" w:name="_Toc29543"/>
      <w:bookmarkStart w:id="649" w:name="_Toc23915"/>
      <w:bookmarkStart w:id="650" w:name="_Toc21070"/>
      <w:bookmarkStart w:id="651" w:name="_Toc184632468"/>
      <w:bookmarkStart w:id="652" w:name="_Toc6978"/>
      <w:bookmarkStart w:id="653" w:name="_Toc29932"/>
      <w:bookmarkStart w:id="654" w:name="_Toc27849"/>
      <w:bookmarkStart w:id="655" w:name="_Toc19687"/>
      <w:bookmarkStart w:id="656" w:name="_Toc24540"/>
      <w:bookmarkStart w:id="657" w:name="_Toc3199"/>
      <w:bookmarkStart w:id="658" w:name="_Toc30376"/>
      <w:bookmarkStart w:id="659" w:name="_Toc11165"/>
      <w:bookmarkStart w:id="660" w:name="_Toc5854"/>
      <w:bookmarkStart w:id="661" w:name="_Toc493178792"/>
      <w:bookmarkStart w:id="662" w:name="_Toc18051"/>
      <w:bookmarkStart w:id="663" w:name="_Toc75793543"/>
      <w:r>
        <w:rPr>
          <w:rFonts w:hint="eastAsia" w:cs="宋体"/>
          <w:b/>
          <w:szCs w:val="28"/>
        </w:rPr>
        <w:t>四、其他</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spacing w:line="500" w:lineRule="exact"/>
        <w:ind w:firstLine="480" w:firstLineChars="200"/>
        <w:rPr>
          <w:rFonts w:ascii="宋体" w:hAnsi="宋体" w:cs="宋体"/>
          <w:sz w:val="24"/>
          <w:szCs w:val="28"/>
        </w:rPr>
      </w:pPr>
      <w:r>
        <w:rPr>
          <w:rFonts w:hint="eastAsia" w:ascii="宋体" w:hAnsi="宋体" w:cs="宋体"/>
          <w:sz w:val="24"/>
          <w:szCs w:val="28"/>
        </w:rPr>
        <w:t>（一）其他与项目有关的资料（自附）</w:t>
      </w:r>
    </w:p>
    <w:p>
      <w:pPr>
        <w:spacing w:line="500" w:lineRule="exact"/>
        <w:ind w:firstLine="480" w:firstLineChars="200"/>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
        <w:pageBreakBefore/>
        <w:spacing w:line="500" w:lineRule="exact"/>
        <w:ind w:firstLine="562" w:firstLineChars="200"/>
        <w:rPr>
          <w:rFonts w:cs="宋体"/>
          <w:b/>
          <w:szCs w:val="28"/>
        </w:rPr>
      </w:pPr>
      <w:bookmarkStart w:id="664" w:name="_Toc4000"/>
      <w:bookmarkStart w:id="665" w:name="_Toc11324"/>
      <w:bookmarkStart w:id="666" w:name="_Toc21121"/>
      <w:bookmarkStart w:id="667" w:name="_Toc30988"/>
      <w:bookmarkStart w:id="668" w:name="_Toc26381"/>
      <w:bookmarkStart w:id="669" w:name="_Toc493178793"/>
      <w:bookmarkStart w:id="670" w:name="_Toc23187"/>
      <w:bookmarkStart w:id="671" w:name="_Toc13249"/>
      <w:bookmarkStart w:id="672" w:name="_Toc21876"/>
      <w:bookmarkStart w:id="673" w:name="_Toc5075"/>
      <w:bookmarkStart w:id="674" w:name="_Toc28432"/>
      <w:bookmarkStart w:id="675" w:name="_Toc30818"/>
      <w:bookmarkStart w:id="676" w:name="_Toc75793544"/>
      <w:bookmarkStart w:id="677" w:name="_Toc17848"/>
      <w:bookmarkStart w:id="678" w:name="_Toc17829"/>
      <w:bookmarkStart w:id="679" w:name="_Toc16577"/>
      <w:bookmarkStart w:id="680" w:name="_Toc28401"/>
      <w:bookmarkStart w:id="681" w:name="_Toc12509"/>
      <w:bookmarkStart w:id="682" w:name="_Toc6108"/>
      <w:bookmarkStart w:id="683" w:name="_Toc492721038"/>
      <w:bookmarkStart w:id="684" w:name="_Toc184632469"/>
      <w:r>
        <w:rPr>
          <w:rFonts w:hint="eastAsia" w:cs="宋体"/>
          <w:b/>
          <w:szCs w:val="28"/>
        </w:rPr>
        <w:t>五、资格文件</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spacing w:line="500" w:lineRule="exact"/>
        <w:ind w:firstLine="480" w:firstLineChars="200"/>
        <w:rPr>
          <w:rFonts w:ascii="宋体" w:hAnsi="宋体" w:cs="宋体"/>
          <w:sz w:val="24"/>
          <w:szCs w:val="28"/>
        </w:rPr>
      </w:pPr>
      <w:r>
        <w:rPr>
          <w:rFonts w:hint="eastAsia" w:ascii="宋体" w:hAnsi="宋体" w:cs="宋体"/>
          <w:sz w:val="24"/>
          <w:szCs w:val="28"/>
        </w:rPr>
        <w:t>（一）法人营业执照（副本）或事业单位法人证书（副本）或社会团体法人登记证书复印件</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spacing w:line="500" w:lineRule="exact"/>
        <w:ind w:firstLine="560" w:firstLineChars="200"/>
        <w:rPr>
          <w:rFonts w:ascii="宋体" w:hAnsi="宋体" w:cs="宋体"/>
          <w:sz w:val="24"/>
          <w:szCs w:val="28"/>
        </w:rPr>
      </w:pPr>
      <w:r>
        <w:rPr>
          <w:rFonts w:hint="eastAsia" w:ascii="宋体" w:hAnsi="宋体" w:cs="宋体"/>
        </w:rPr>
        <w:br w:type="page"/>
      </w:r>
      <w:r>
        <w:rPr>
          <w:rFonts w:hint="eastAsia" w:ascii="宋体" w:hAnsi="宋体" w:cs="宋体"/>
          <w:sz w:val="24"/>
          <w:szCs w:val="28"/>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招标项目名称：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（招标人名称）：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（法定代表人）在</w:t>
      </w:r>
      <w:r>
        <w:rPr>
          <w:rFonts w:hint="eastAsia" w:ascii="宋体" w:hAnsi="宋体" w:cs="宋体"/>
          <w:sz w:val="24"/>
          <w:u w:val="single"/>
        </w:rPr>
        <w:t xml:space="preserve">                       </w:t>
      </w:r>
      <w:r>
        <w:rPr>
          <w:rFonts w:hint="eastAsia" w:ascii="宋体" w:hAnsi="宋体" w:cs="宋体"/>
          <w:sz w:val="24"/>
        </w:rPr>
        <w:t>（投标人名称）任</w:t>
      </w:r>
      <w:r>
        <w:rPr>
          <w:rFonts w:hint="eastAsia" w:ascii="宋体" w:hAnsi="宋体" w:cs="宋体"/>
          <w:sz w:val="24"/>
          <w:u w:val="single"/>
        </w:rPr>
        <w:t xml:space="preserve">     </w:t>
      </w:r>
      <w:r>
        <w:rPr>
          <w:rFonts w:hint="eastAsia" w:ascii="宋体" w:hAnsi="宋体" w:cs="宋体"/>
          <w:sz w:val="24"/>
        </w:rPr>
        <w:t>（职务名称）职务，是（投标人名称）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投标人：</w:t>
      </w:r>
    </w:p>
    <w:p>
      <w:pPr>
        <w:tabs>
          <w:tab w:val="left" w:pos="6300"/>
        </w:tabs>
        <w:snapToGrid w:val="0"/>
        <w:spacing w:line="500" w:lineRule="exact"/>
        <w:ind w:firstLine="5848" w:firstLineChars="2437"/>
        <w:rPr>
          <w:rFonts w:ascii="宋体" w:hAnsi="宋体" w:cs="宋体"/>
          <w:sz w:val="24"/>
        </w:rPr>
      </w:pPr>
      <w:r>
        <w:rPr>
          <w:rFonts w:hint="eastAsia" w:ascii="宋体" w:hAnsi="宋体" w:cs="宋体"/>
          <w:sz w:val="24"/>
        </w:rPr>
        <w:t>（投标人公章）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电子邮箱：XXXXXX@XXXXX（若授权他人办理并签署投标文件的可不填写）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spacing w:line="500" w:lineRule="exact"/>
        <w:ind w:firstLine="560" w:firstLineChars="200"/>
        <w:rPr>
          <w:rFonts w:ascii="宋体" w:hAnsi="宋体" w:cs="宋体"/>
          <w:sz w:val="24"/>
          <w:szCs w:val="28"/>
        </w:rPr>
      </w:pPr>
      <w:r>
        <w:rPr>
          <w:rFonts w:hint="eastAsia" w:ascii="宋体" w:hAnsi="宋体" w:cs="宋体"/>
        </w:rPr>
        <w:br w:type="column"/>
      </w:r>
      <w:r>
        <w:rPr>
          <w:rFonts w:hint="eastAsia" w:ascii="宋体" w:hAnsi="宋体" w:cs="宋体"/>
          <w:sz w:val="24"/>
          <w:szCs w:val="28"/>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招标项目名称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（招标人名称）：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（投标人法定代表人）是</w:t>
      </w:r>
      <w:r>
        <w:rPr>
          <w:rFonts w:hint="eastAsia" w:ascii="宋体" w:hAnsi="宋体" w:cs="宋体"/>
          <w:sz w:val="24"/>
          <w:u w:val="single"/>
        </w:rPr>
        <w:t xml:space="preserve">                    </w:t>
      </w:r>
      <w:r>
        <w:rPr>
          <w:rFonts w:hint="eastAsia" w:ascii="宋体" w:hAnsi="宋体" w:cs="宋体"/>
          <w:sz w:val="24"/>
        </w:rPr>
        <w:t>（投标人名称）的法定代表人，特授权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我单位对被授权人的签署负全部责任。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投标人法定代表人：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（投标人公章）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720" w:firstLine="570"/>
        <w:jc w:val="right"/>
        <w:rPr>
          <w:rFonts w:ascii="宋体" w:hAnsi="宋体" w:cs="宋体"/>
          <w:sz w:val="24"/>
        </w:rPr>
      </w:pP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1.若为法定代表人办理并签署投标文件的，不提供此文件。</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2.若为联合体投标的，法定代表人授权委托书由联合体主办方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spacing w:line="500" w:lineRule="exact"/>
        <w:ind w:firstLine="560" w:firstLineChars="200"/>
        <w:jc w:val="left"/>
        <w:rPr>
          <w:rFonts w:ascii="宋体" w:hAnsi="宋体" w:cs="宋体"/>
          <w:sz w:val="24"/>
          <w:szCs w:val="28"/>
        </w:rPr>
      </w:pPr>
      <w:r>
        <w:rPr>
          <w:rFonts w:hint="eastAsia" w:ascii="宋体" w:hAnsi="宋体" w:cs="宋体"/>
        </w:rPr>
        <w:br w:type="column"/>
      </w:r>
      <w:r>
        <w:rPr>
          <w:rFonts w:hint="eastAsia" w:ascii="宋体" w:hAnsi="宋体" w:cs="宋体"/>
          <w:sz w:val="24"/>
          <w:szCs w:val="28"/>
        </w:rPr>
        <w:t>（四）社保</w:t>
      </w:r>
      <w:r>
        <w:rPr>
          <w:rFonts w:ascii="宋体" w:hAnsi="宋体" w:cs="宋体"/>
          <w:sz w:val="24"/>
          <w:szCs w:val="28"/>
        </w:rPr>
        <w:t>证明</w:t>
      </w:r>
    </w:p>
    <w:p>
      <w:pPr>
        <w:spacing w:line="500" w:lineRule="exact"/>
        <w:ind w:firstLine="480" w:firstLineChars="200"/>
        <w:jc w:val="left"/>
        <w:rPr>
          <w:rFonts w:ascii="宋体" w:hAnsi="宋体" w:cs="宋体"/>
          <w:sz w:val="24"/>
          <w:szCs w:val="28"/>
        </w:rPr>
      </w:pPr>
      <w:r>
        <w:rPr>
          <w:rFonts w:hint="eastAsia" w:ascii="宋体" w:hAnsi="宋体" w:cs="宋体"/>
          <w:sz w:val="24"/>
          <w:szCs w:val="28"/>
        </w:rPr>
        <w:t>提供最近三个月单位社保参保证明（人社局出具或人社局官网打印）</w:t>
      </w:r>
    </w:p>
    <w:p>
      <w:pPr>
        <w:spacing w:line="500" w:lineRule="exact"/>
        <w:ind w:firstLine="480" w:firstLineChars="200"/>
        <w:jc w:val="left"/>
        <w:rPr>
          <w:rFonts w:ascii="宋体" w:hAnsi="宋体" w:cs="宋体"/>
          <w:sz w:val="24"/>
          <w:szCs w:val="28"/>
        </w:rPr>
      </w:pPr>
      <w:r>
        <w:rPr>
          <w:rFonts w:hint="eastAsia" w:ascii="宋体" w:hAnsi="宋体" w:cs="宋体"/>
          <w:sz w:val="24"/>
          <w:szCs w:val="28"/>
        </w:rPr>
        <w:t>或最近三个月社保完税凭证（电子税务局打印）</w:t>
      </w: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r>
        <w:rPr>
          <w:rFonts w:hint="eastAsia" w:ascii="宋体" w:hAnsi="宋体" w:cs="宋体"/>
          <w:sz w:val="24"/>
          <w:szCs w:val="28"/>
        </w:rPr>
        <w:t>（五）诚信</w:t>
      </w:r>
      <w:r>
        <w:rPr>
          <w:rFonts w:ascii="宋体" w:hAnsi="宋体" w:cs="宋体"/>
          <w:sz w:val="24"/>
          <w:szCs w:val="28"/>
        </w:rPr>
        <w:t>申明</w:t>
      </w:r>
    </w:p>
    <w:p>
      <w:pPr>
        <w:spacing w:line="500" w:lineRule="exact"/>
        <w:ind w:firstLine="480" w:firstLineChars="200"/>
        <w:jc w:val="left"/>
        <w:rPr>
          <w:rFonts w:ascii="宋体" w:hAnsi="宋体" w:cs="宋体"/>
          <w:sz w:val="24"/>
          <w:szCs w:val="24"/>
        </w:rPr>
      </w:pPr>
    </w:p>
    <w:p>
      <w:pPr>
        <w:jc w:val="center"/>
        <w:rPr>
          <w:rFonts w:ascii="华文中宋" w:hAnsi="华文中宋" w:eastAsia="华文中宋"/>
          <w:szCs w:val="28"/>
        </w:rPr>
      </w:pPr>
      <w:r>
        <w:rPr>
          <w:rFonts w:hint="eastAsia" w:ascii="华文中宋" w:hAnsi="华文中宋" w:eastAsia="华文中宋"/>
          <w:sz w:val="44"/>
          <w:szCs w:val="44"/>
        </w:rPr>
        <w:t>诚 信 声 明</w:t>
      </w:r>
    </w:p>
    <w:p>
      <w:pPr>
        <w:jc w:val="center"/>
        <w:rPr>
          <w:rFonts w:ascii="仿宋" w:hAnsi="仿宋" w:eastAsia="仿宋"/>
          <w:szCs w:val="28"/>
        </w:rPr>
      </w:pPr>
    </w:p>
    <w:p>
      <w:pPr>
        <w:spacing w:line="500" w:lineRule="exact"/>
        <w:jc w:val="left"/>
        <w:rPr>
          <w:rFonts w:ascii="仿宋" w:hAnsi="仿宋" w:eastAsia="仿宋"/>
          <w:b/>
          <w:szCs w:val="28"/>
        </w:rPr>
      </w:pPr>
      <w:r>
        <w:rPr>
          <w:rFonts w:hint="eastAsia" w:ascii="仿宋" w:hAnsi="仿宋" w:eastAsia="仿宋"/>
          <w:b/>
          <w:szCs w:val="28"/>
        </w:rPr>
        <w:t>招标项目名称：</w:t>
      </w:r>
      <w:r>
        <w:rPr>
          <w:rFonts w:hint="eastAsia" w:ascii="仿宋" w:hAnsi="仿宋" w:eastAsia="仿宋"/>
          <w:b/>
          <w:szCs w:val="28"/>
          <w:u w:val="single"/>
        </w:rPr>
        <w:t xml:space="preserve">  </w:t>
      </w:r>
      <w:r>
        <w:rPr>
          <w:rFonts w:ascii="仿宋" w:hAnsi="仿宋" w:eastAsia="仿宋"/>
          <w:b/>
          <w:szCs w:val="28"/>
          <w:u w:val="single"/>
        </w:rPr>
        <w:t xml:space="preserve">                  </w:t>
      </w:r>
      <w:r>
        <w:rPr>
          <w:rFonts w:hint="eastAsia" w:ascii="仿宋" w:hAnsi="仿宋" w:eastAsia="仿宋"/>
          <w:b/>
          <w:szCs w:val="28"/>
          <w:u w:val="single"/>
        </w:rPr>
        <w:t xml:space="preserve"> </w:t>
      </w:r>
      <w:r>
        <w:rPr>
          <w:rFonts w:hint="eastAsia" w:ascii="仿宋" w:hAnsi="仿宋" w:eastAsia="仿宋"/>
          <w:b/>
          <w:szCs w:val="28"/>
        </w:rPr>
        <w:t xml:space="preserve">                                             </w:t>
      </w:r>
    </w:p>
    <w:p>
      <w:pPr>
        <w:spacing w:line="500" w:lineRule="exact"/>
        <w:jc w:val="left"/>
        <w:rPr>
          <w:rFonts w:ascii="仿宋" w:hAnsi="仿宋" w:eastAsia="仿宋"/>
          <w:b/>
          <w:szCs w:val="28"/>
        </w:rPr>
      </w:pPr>
      <w:r>
        <w:rPr>
          <w:rFonts w:hint="eastAsia" w:ascii="仿宋" w:hAnsi="仿宋" w:eastAsia="仿宋"/>
          <w:b/>
          <w:szCs w:val="28"/>
        </w:rPr>
        <w:t>致：</w:t>
      </w:r>
      <w:r>
        <w:rPr>
          <w:rFonts w:hint="eastAsia" w:ascii="仿宋" w:hAnsi="仿宋" w:eastAsia="仿宋"/>
          <w:b/>
          <w:szCs w:val="28"/>
          <w:u w:val="single"/>
        </w:rPr>
        <w:t xml:space="preserve"> 重庆日报报业集团 </w:t>
      </w:r>
    </w:p>
    <w:p>
      <w:pPr>
        <w:spacing w:line="500" w:lineRule="exact"/>
        <w:jc w:val="left"/>
        <w:rPr>
          <w:rFonts w:ascii="仿宋" w:hAnsi="仿宋" w:eastAsia="仿宋"/>
          <w:szCs w:val="28"/>
        </w:rPr>
      </w:pPr>
      <w:r>
        <w:rPr>
          <w:rFonts w:hint="eastAsia" w:ascii="仿宋" w:hAnsi="仿宋" w:eastAsia="仿宋"/>
          <w:szCs w:val="28"/>
        </w:rPr>
        <w:t xml:space="preserve">    </w:t>
      </w:r>
      <w:r>
        <w:rPr>
          <w:rFonts w:hint="eastAsia" w:ascii="仿宋" w:hAnsi="仿宋" w:eastAsia="仿宋"/>
          <w:szCs w:val="28"/>
          <w:u w:val="single"/>
        </w:rPr>
        <w:t xml:space="preserve">    （投标人名称）      </w:t>
      </w:r>
      <w:r>
        <w:rPr>
          <w:rFonts w:hint="eastAsia" w:ascii="仿宋" w:hAnsi="仿宋" w:eastAsia="仿宋"/>
          <w:szCs w:val="28"/>
        </w:rPr>
        <w:t>郑重声明，我公司具有良好的商业信誉，具有履行合同所必需的设备和专业技术能力，依法缴纳税收和社会保障资金，参加本项目采购活动前三年内无重大违法活动记录，在合同签订前后随时愿意提供相关证明材料；我公司还同时声明未列入在信用中国网站（www.creditchina.</w:t>
      </w:r>
      <w:r>
        <w:rPr>
          <w:rFonts w:ascii="仿宋" w:hAnsi="仿宋" w:eastAsia="仿宋"/>
          <w:szCs w:val="28"/>
        </w:rPr>
        <w:t xml:space="preserve"> </w:t>
      </w:r>
      <w:r>
        <w:rPr>
          <w:rFonts w:hint="eastAsia" w:ascii="仿宋" w:hAnsi="仿宋" w:eastAsia="仿宋"/>
          <w:szCs w:val="28"/>
        </w:rPr>
        <w:t>gov.cn）“失信被执行人”、“重大税收违法案件当事人名单”中，也未列入中国政府采购网（www.ccgp.gov.cn）“政府采购严重违法失信行为记录名单”中，并随时接受采购人、采购单位的检查验证，符合法律规定的投标人资格条件。我方对以上声明负全部法律责任。</w:t>
      </w:r>
    </w:p>
    <w:p>
      <w:pPr>
        <w:spacing w:line="500" w:lineRule="exact"/>
        <w:jc w:val="left"/>
        <w:rPr>
          <w:rFonts w:ascii="仿宋" w:hAnsi="仿宋" w:eastAsia="仿宋"/>
        </w:rPr>
      </w:pPr>
      <w:r>
        <w:rPr>
          <w:rFonts w:hint="eastAsia" w:ascii="仿宋" w:hAnsi="仿宋" w:eastAsia="仿宋"/>
          <w:szCs w:val="28"/>
        </w:rPr>
        <w:t xml:space="preserve">    特此声明。</w:t>
      </w:r>
      <w:r>
        <w:rPr>
          <w:rFonts w:ascii="仿宋" w:hAnsi="仿宋" w:eastAsia="仿宋"/>
        </w:rPr>
        <w:t xml:space="preserve">  </w:t>
      </w:r>
    </w:p>
    <w:p>
      <w:pPr>
        <w:spacing w:line="440" w:lineRule="exact"/>
        <w:jc w:val="right"/>
        <w:rPr>
          <w:rFonts w:ascii="仿宋" w:hAnsi="仿宋" w:eastAsia="仿宋"/>
          <w:szCs w:val="28"/>
          <w:u w:val="single"/>
        </w:rPr>
      </w:pPr>
    </w:p>
    <w:p>
      <w:pPr>
        <w:spacing w:line="440" w:lineRule="exact"/>
        <w:jc w:val="right"/>
        <w:rPr>
          <w:rFonts w:ascii="仿宋" w:hAnsi="仿宋" w:eastAsia="仿宋"/>
          <w:szCs w:val="28"/>
          <w:u w:val="single"/>
        </w:rPr>
      </w:pPr>
    </w:p>
    <w:p>
      <w:pPr>
        <w:wordWrap w:val="0"/>
        <w:spacing w:line="440" w:lineRule="exact"/>
        <w:jc w:val="right"/>
        <w:rPr>
          <w:rFonts w:ascii="仿宋" w:hAnsi="仿宋" w:eastAsia="仿宋"/>
        </w:rPr>
      </w:pPr>
      <w:r>
        <w:rPr>
          <w:rFonts w:hint="eastAsia" w:ascii="仿宋" w:hAnsi="仿宋" w:eastAsia="仿宋"/>
          <w:szCs w:val="28"/>
          <w:u w:val="single"/>
        </w:rPr>
        <w:t xml:space="preserve">  （投标人） </w:t>
      </w:r>
      <w:r>
        <w:rPr>
          <w:rFonts w:ascii="仿宋" w:hAnsi="仿宋" w:eastAsia="仿宋"/>
          <w:szCs w:val="28"/>
          <w:u w:val="single"/>
        </w:rPr>
        <w:t xml:space="preserve">  </w:t>
      </w:r>
    </w:p>
    <w:p>
      <w:pPr>
        <w:spacing w:line="440" w:lineRule="exact"/>
        <w:jc w:val="right"/>
        <w:rPr>
          <w:rFonts w:ascii="仿宋" w:hAnsi="仿宋" w:eastAsia="仿宋"/>
          <w:szCs w:val="28"/>
        </w:rPr>
      </w:pPr>
    </w:p>
    <w:p>
      <w:pPr>
        <w:wordWrap w:val="0"/>
        <w:spacing w:line="440" w:lineRule="exact"/>
        <w:jc w:val="right"/>
        <w:rPr>
          <w:rFonts w:ascii="仿宋" w:hAnsi="仿宋" w:eastAsia="仿宋"/>
          <w:szCs w:val="28"/>
        </w:rPr>
      </w:pPr>
      <w:r>
        <w:rPr>
          <w:rFonts w:hint="eastAsia" w:ascii="仿宋" w:hAnsi="仿宋" w:eastAsia="仿宋"/>
          <w:szCs w:val="28"/>
        </w:rPr>
        <w:t>年   月   日</w:t>
      </w:r>
    </w:p>
    <w:p>
      <w:pPr>
        <w:rPr>
          <w:rFonts w:ascii="仿宋" w:hAnsi="仿宋" w:eastAsia="仿宋"/>
        </w:rPr>
      </w:pPr>
    </w:p>
    <w:p>
      <w:pPr>
        <w:snapToGrid w:val="0"/>
        <w:spacing w:line="500" w:lineRule="exact"/>
        <w:ind w:firstLine="480" w:firstLineChars="200"/>
        <w:rPr>
          <w:rFonts w:ascii="宋体" w:hAnsi="宋体" w:cs="宋体"/>
          <w:sz w:val="24"/>
          <w:szCs w:val="24"/>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（六）特定资格条件证书或证明文件</w:t>
      </w: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jc w:val="left"/>
        <w:rPr>
          <w:rFonts w:ascii="宋体" w:hAnsi="宋体" w:cs="宋体"/>
          <w:sz w:val="24"/>
        </w:rPr>
      </w:pPr>
    </w:p>
    <w:p>
      <w:pPr>
        <w:tabs>
          <w:tab w:val="left" w:pos="6300"/>
        </w:tabs>
        <w:snapToGrid w:val="0"/>
        <w:spacing w:line="500" w:lineRule="exact"/>
        <w:ind w:firstLine="480" w:firstLineChars="200"/>
        <w:jc w:val="center"/>
        <w:outlineLvl w:val="0"/>
        <w:rPr>
          <w:rFonts w:ascii="宋体" w:hAnsi="宋体" w:cs="宋体"/>
          <w:sz w:val="24"/>
        </w:rPr>
      </w:pPr>
      <w:r>
        <w:rPr>
          <w:rFonts w:hint="eastAsia" w:ascii="宋体" w:hAnsi="宋体" w:cs="宋体"/>
          <w:sz w:val="24"/>
        </w:rPr>
        <w:t>（结束）</w:t>
      </w:r>
    </w:p>
    <w:sectPr>
      <w:footerReference r:id="rId6" w:type="default"/>
      <w:type w:val="nextColumn"/>
      <w:pgSz w:w="11907" w:h="16840"/>
      <w:pgMar w:top="1134" w:right="1191" w:bottom="1134" w:left="1304" w:header="680" w:footer="992"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_x000B__x000C_">
    <w:altName w:val="仿宋"/>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3"/>
        <w:sz w:val="24"/>
      </w:rPr>
      <w:instrText xml:space="preserve"> PAGE </w:instrText>
    </w:r>
    <w:r>
      <w:rPr>
        <w:sz w:val="24"/>
      </w:rPr>
      <w:fldChar w:fldCharType="separate"/>
    </w:r>
    <w:r>
      <w:rPr>
        <w:rStyle w:val="63"/>
        <w:sz w:val="24"/>
      </w:rPr>
      <w:t>- 3 -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3"/>
      </w:rPr>
      <w:instrText xml:space="preserve"> PAGE </w:instrText>
    </w:r>
    <w:r>
      <w:fldChar w:fldCharType="separate"/>
    </w:r>
    <w:r>
      <w:rPr>
        <w:rStyle w:val="63"/>
      </w:rPr>
      <w:t>- 4 -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3"/>
        <w:sz w:val="24"/>
      </w:rPr>
      <w:instrText xml:space="preserve"> PAGE </w:instrText>
    </w:r>
    <w:r>
      <w:rPr>
        <w:sz w:val="24"/>
      </w:rPr>
      <w:fldChar w:fldCharType="separate"/>
    </w:r>
    <w:r>
      <w:rPr>
        <w:rStyle w:val="63"/>
        <w:sz w:val="24"/>
      </w:rPr>
      <w:t>- 43 -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w:rPr>
        <w:rFonts w:hint="eastAsia" w:ascii="宋体" w:hAnsi="宋体" w:cs="宋体"/>
        <w:sz w:val="21"/>
        <w:szCs w:val="21"/>
      </w:rPr>
      <w:t>重庆</w:t>
    </w:r>
    <w:r>
      <w:rPr>
        <w:rFonts w:ascii="宋体" w:hAnsi="宋体" w:cs="宋体"/>
        <w:sz w:val="21"/>
        <w:szCs w:val="21"/>
      </w:rPr>
      <w:t>日报</w:t>
    </w:r>
    <w:r>
      <w:rPr>
        <w:rFonts w:hint="eastAsia" w:ascii="宋体" w:hAnsi="宋体" w:cs="宋体"/>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39"/>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8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34"/>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2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4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93"/>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222"/>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19"/>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6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21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A7719BA"/>
    <w:multiLevelType w:val="multilevel"/>
    <w:tmpl w:val="0A7719BA"/>
    <w:lvl w:ilvl="0" w:tentative="0">
      <w:start w:val="1"/>
      <w:numFmt w:val="decimal"/>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EB56857"/>
    <w:multiLevelType w:val="multilevel"/>
    <w:tmpl w:val="3EB56857"/>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8A72EBD"/>
    <w:multiLevelType w:val="multilevel"/>
    <w:tmpl w:val="68A72E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1"/>
  </w:num>
  <w:num w:numId="5">
    <w:abstractNumId w:val="7"/>
  </w:num>
  <w:num w:numId="6">
    <w:abstractNumId w:val="12"/>
  </w:num>
  <w:num w:numId="7">
    <w:abstractNumId w:val="6"/>
  </w:num>
  <w:num w:numId="8">
    <w:abstractNumId w:val="1"/>
  </w:num>
  <w:num w:numId="9">
    <w:abstractNumId w:val="8"/>
  </w:num>
  <w:num w:numId="10">
    <w:abstractNumId w:val="13"/>
  </w:num>
  <w:num w:numId="11">
    <w:abstractNumId w:val="3"/>
  </w:num>
  <w:num w:numId="12">
    <w:abstractNumId w:val="5"/>
  </w:num>
  <w:num w:numId="13">
    <w:abstractNumId w:val="9"/>
  </w:num>
  <w:num w:numId="14">
    <w:abstractNumId w:val="14"/>
  </w:num>
  <w:num w:numId="15">
    <w:abstractNumId w:val="10"/>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dit="readOnly" w:enforcement="0"/>
  <w:defaultTabStop w:val="28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3NTlmNGExZTk2NTk5YTA3YjA1NzM1ZGJhZWRlN2YifQ=="/>
  </w:docVars>
  <w:rsids>
    <w:rsidRoot w:val="00172A27"/>
    <w:rsid w:val="00004CD5"/>
    <w:rsid w:val="00025351"/>
    <w:rsid w:val="00046206"/>
    <w:rsid w:val="00061B50"/>
    <w:rsid w:val="00063BDF"/>
    <w:rsid w:val="00067699"/>
    <w:rsid w:val="00070E7A"/>
    <w:rsid w:val="000764FC"/>
    <w:rsid w:val="0008556E"/>
    <w:rsid w:val="000C2795"/>
    <w:rsid w:val="00111475"/>
    <w:rsid w:val="00112E6B"/>
    <w:rsid w:val="00127057"/>
    <w:rsid w:val="00136B5A"/>
    <w:rsid w:val="00164C5D"/>
    <w:rsid w:val="00172A27"/>
    <w:rsid w:val="00196A60"/>
    <w:rsid w:val="001A356E"/>
    <w:rsid w:val="001B6248"/>
    <w:rsid w:val="001C512D"/>
    <w:rsid w:val="001E37EC"/>
    <w:rsid w:val="001E632C"/>
    <w:rsid w:val="001E7417"/>
    <w:rsid w:val="001F5CE0"/>
    <w:rsid w:val="002158EF"/>
    <w:rsid w:val="00220E3D"/>
    <w:rsid w:val="0022525D"/>
    <w:rsid w:val="00235B81"/>
    <w:rsid w:val="002621EB"/>
    <w:rsid w:val="00263708"/>
    <w:rsid w:val="0027082B"/>
    <w:rsid w:val="00310DD9"/>
    <w:rsid w:val="003307EC"/>
    <w:rsid w:val="00346795"/>
    <w:rsid w:val="0039784F"/>
    <w:rsid w:val="003B4D9A"/>
    <w:rsid w:val="003C2860"/>
    <w:rsid w:val="003F50B6"/>
    <w:rsid w:val="004230C6"/>
    <w:rsid w:val="0044193B"/>
    <w:rsid w:val="00491D36"/>
    <w:rsid w:val="004D5F82"/>
    <w:rsid w:val="00521755"/>
    <w:rsid w:val="00523E3B"/>
    <w:rsid w:val="005269DF"/>
    <w:rsid w:val="00544E5F"/>
    <w:rsid w:val="005A1295"/>
    <w:rsid w:val="005C44CC"/>
    <w:rsid w:val="005E0B20"/>
    <w:rsid w:val="006011DD"/>
    <w:rsid w:val="0062482A"/>
    <w:rsid w:val="00640AEC"/>
    <w:rsid w:val="0064376C"/>
    <w:rsid w:val="0069697C"/>
    <w:rsid w:val="006B1B8D"/>
    <w:rsid w:val="006B30B0"/>
    <w:rsid w:val="006B4EA8"/>
    <w:rsid w:val="006C032E"/>
    <w:rsid w:val="006D3C6C"/>
    <w:rsid w:val="006F0162"/>
    <w:rsid w:val="006F5862"/>
    <w:rsid w:val="006F7FBF"/>
    <w:rsid w:val="007066E9"/>
    <w:rsid w:val="007120FC"/>
    <w:rsid w:val="00730470"/>
    <w:rsid w:val="00750C97"/>
    <w:rsid w:val="00776076"/>
    <w:rsid w:val="00786B68"/>
    <w:rsid w:val="007F2490"/>
    <w:rsid w:val="00821719"/>
    <w:rsid w:val="00893151"/>
    <w:rsid w:val="008B6D46"/>
    <w:rsid w:val="008B7663"/>
    <w:rsid w:val="008C3C77"/>
    <w:rsid w:val="008D1D16"/>
    <w:rsid w:val="008E3C85"/>
    <w:rsid w:val="008F16ED"/>
    <w:rsid w:val="00920D66"/>
    <w:rsid w:val="00952E14"/>
    <w:rsid w:val="00960586"/>
    <w:rsid w:val="009A7E5F"/>
    <w:rsid w:val="009B6C0B"/>
    <w:rsid w:val="009D04FE"/>
    <w:rsid w:val="009D232E"/>
    <w:rsid w:val="00A1165A"/>
    <w:rsid w:val="00A34DCE"/>
    <w:rsid w:val="00A40213"/>
    <w:rsid w:val="00A62D73"/>
    <w:rsid w:val="00A65179"/>
    <w:rsid w:val="00AA6100"/>
    <w:rsid w:val="00AC3DA0"/>
    <w:rsid w:val="00AD32C9"/>
    <w:rsid w:val="00B025D3"/>
    <w:rsid w:val="00B12A17"/>
    <w:rsid w:val="00B27419"/>
    <w:rsid w:val="00B27DA2"/>
    <w:rsid w:val="00B30045"/>
    <w:rsid w:val="00B75175"/>
    <w:rsid w:val="00B80589"/>
    <w:rsid w:val="00B96438"/>
    <w:rsid w:val="00C14379"/>
    <w:rsid w:val="00C16AE6"/>
    <w:rsid w:val="00C47A39"/>
    <w:rsid w:val="00C50CBA"/>
    <w:rsid w:val="00C62347"/>
    <w:rsid w:val="00C94579"/>
    <w:rsid w:val="00CA4355"/>
    <w:rsid w:val="00CC70B6"/>
    <w:rsid w:val="00CD3A64"/>
    <w:rsid w:val="00D17276"/>
    <w:rsid w:val="00DB54E7"/>
    <w:rsid w:val="00DB73EB"/>
    <w:rsid w:val="00DF17E5"/>
    <w:rsid w:val="00E04F59"/>
    <w:rsid w:val="00E172FF"/>
    <w:rsid w:val="00E31EAF"/>
    <w:rsid w:val="00E65522"/>
    <w:rsid w:val="00E670D3"/>
    <w:rsid w:val="00E84114"/>
    <w:rsid w:val="00E859C3"/>
    <w:rsid w:val="00E95031"/>
    <w:rsid w:val="00E955FE"/>
    <w:rsid w:val="00F00B3D"/>
    <w:rsid w:val="00F0543C"/>
    <w:rsid w:val="00F373F4"/>
    <w:rsid w:val="00F527D3"/>
    <w:rsid w:val="00F72702"/>
    <w:rsid w:val="00F73EF8"/>
    <w:rsid w:val="00FD70B5"/>
    <w:rsid w:val="01431A4A"/>
    <w:rsid w:val="015D0471"/>
    <w:rsid w:val="01761549"/>
    <w:rsid w:val="017C17DC"/>
    <w:rsid w:val="05A06CF7"/>
    <w:rsid w:val="05FC1318"/>
    <w:rsid w:val="06804A4F"/>
    <w:rsid w:val="06B07B82"/>
    <w:rsid w:val="07E3752F"/>
    <w:rsid w:val="08F94E91"/>
    <w:rsid w:val="0912359E"/>
    <w:rsid w:val="09CA2D09"/>
    <w:rsid w:val="0B442E44"/>
    <w:rsid w:val="0CBE0B7F"/>
    <w:rsid w:val="0CFB05F3"/>
    <w:rsid w:val="0DCC7E68"/>
    <w:rsid w:val="0E1E294E"/>
    <w:rsid w:val="0E344BF5"/>
    <w:rsid w:val="0E9B7BC2"/>
    <w:rsid w:val="11921892"/>
    <w:rsid w:val="124E7B86"/>
    <w:rsid w:val="135B2C24"/>
    <w:rsid w:val="13C44D9E"/>
    <w:rsid w:val="157550F1"/>
    <w:rsid w:val="159533D1"/>
    <w:rsid w:val="15A95174"/>
    <w:rsid w:val="15E31CEE"/>
    <w:rsid w:val="15E6304B"/>
    <w:rsid w:val="16B87F6F"/>
    <w:rsid w:val="17E64E98"/>
    <w:rsid w:val="181E367C"/>
    <w:rsid w:val="19202B8E"/>
    <w:rsid w:val="1B096D21"/>
    <w:rsid w:val="1B0E7B94"/>
    <w:rsid w:val="1B4D7811"/>
    <w:rsid w:val="1CF7379E"/>
    <w:rsid w:val="1CFD64BD"/>
    <w:rsid w:val="1D201A32"/>
    <w:rsid w:val="1E41713B"/>
    <w:rsid w:val="1FED72F9"/>
    <w:rsid w:val="205C2200"/>
    <w:rsid w:val="21532A53"/>
    <w:rsid w:val="21A659B2"/>
    <w:rsid w:val="229B4DEB"/>
    <w:rsid w:val="235F22BC"/>
    <w:rsid w:val="23D22AC9"/>
    <w:rsid w:val="26491BE8"/>
    <w:rsid w:val="264A7F86"/>
    <w:rsid w:val="272E1FC9"/>
    <w:rsid w:val="27DA0163"/>
    <w:rsid w:val="28E639D0"/>
    <w:rsid w:val="290C2D7F"/>
    <w:rsid w:val="29681FA8"/>
    <w:rsid w:val="2AC31382"/>
    <w:rsid w:val="2C0F6CDC"/>
    <w:rsid w:val="2C390B05"/>
    <w:rsid w:val="2E460493"/>
    <w:rsid w:val="2E60513A"/>
    <w:rsid w:val="2EF77B13"/>
    <w:rsid w:val="30E63E9B"/>
    <w:rsid w:val="31305FFF"/>
    <w:rsid w:val="31CD75C9"/>
    <w:rsid w:val="3284746C"/>
    <w:rsid w:val="347329EC"/>
    <w:rsid w:val="367C5D69"/>
    <w:rsid w:val="370F7C4A"/>
    <w:rsid w:val="374F65C6"/>
    <w:rsid w:val="37ED1F73"/>
    <w:rsid w:val="38B047E3"/>
    <w:rsid w:val="390B2CE1"/>
    <w:rsid w:val="395F2BBE"/>
    <w:rsid w:val="3AB6277B"/>
    <w:rsid w:val="3ACA1BC1"/>
    <w:rsid w:val="3BD74C8E"/>
    <w:rsid w:val="3C251FC9"/>
    <w:rsid w:val="3E543554"/>
    <w:rsid w:val="41DB6879"/>
    <w:rsid w:val="42181A23"/>
    <w:rsid w:val="45476F19"/>
    <w:rsid w:val="45694E8D"/>
    <w:rsid w:val="479056E8"/>
    <w:rsid w:val="479D5113"/>
    <w:rsid w:val="4AF94BFE"/>
    <w:rsid w:val="4B4F6F0F"/>
    <w:rsid w:val="4B5F6A4E"/>
    <w:rsid w:val="4B992A4C"/>
    <w:rsid w:val="4BD619E7"/>
    <w:rsid w:val="4CC72C68"/>
    <w:rsid w:val="4D2D184F"/>
    <w:rsid w:val="4D7B103B"/>
    <w:rsid w:val="4E30022D"/>
    <w:rsid w:val="4E6F32E9"/>
    <w:rsid w:val="4EB4545D"/>
    <w:rsid w:val="4F8376CC"/>
    <w:rsid w:val="4FF77255"/>
    <w:rsid w:val="506C19BF"/>
    <w:rsid w:val="50C431DE"/>
    <w:rsid w:val="523725CD"/>
    <w:rsid w:val="529D7195"/>
    <w:rsid w:val="53842D11"/>
    <w:rsid w:val="53AA792C"/>
    <w:rsid w:val="56A804C7"/>
    <w:rsid w:val="58235727"/>
    <w:rsid w:val="59BE1D77"/>
    <w:rsid w:val="5A792CA0"/>
    <w:rsid w:val="5ABB112D"/>
    <w:rsid w:val="5AC31B54"/>
    <w:rsid w:val="5AD94DC4"/>
    <w:rsid w:val="5DF318A5"/>
    <w:rsid w:val="5E311BF3"/>
    <w:rsid w:val="5E821C7E"/>
    <w:rsid w:val="5FA40FB6"/>
    <w:rsid w:val="602E6185"/>
    <w:rsid w:val="60310B3F"/>
    <w:rsid w:val="62CB6434"/>
    <w:rsid w:val="63143C84"/>
    <w:rsid w:val="6428676C"/>
    <w:rsid w:val="649F3CAE"/>
    <w:rsid w:val="656032B5"/>
    <w:rsid w:val="65A9656A"/>
    <w:rsid w:val="65D136CE"/>
    <w:rsid w:val="65EA43FC"/>
    <w:rsid w:val="66C7768A"/>
    <w:rsid w:val="66D103A8"/>
    <w:rsid w:val="67973E7C"/>
    <w:rsid w:val="67F56C20"/>
    <w:rsid w:val="67F609E4"/>
    <w:rsid w:val="68C220DB"/>
    <w:rsid w:val="6AB65EE4"/>
    <w:rsid w:val="6B777558"/>
    <w:rsid w:val="6C5630FD"/>
    <w:rsid w:val="6E9047F2"/>
    <w:rsid w:val="6ED7509E"/>
    <w:rsid w:val="6F0E36A5"/>
    <w:rsid w:val="717C4912"/>
    <w:rsid w:val="735E482B"/>
    <w:rsid w:val="73652592"/>
    <w:rsid w:val="73C10D5D"/>
    <w:rsid w:val="73D43285"/>
    <w:rsid w:val="7489254E"/>
    <w:rsid w:val="75255EF9"/>
    <w:rsid w:val="757E5B9F"/>
    <w:rsid w:val="77145539"/>
    <w:rsid w:val="77833CCD"/>
    <w:rsid w:val="780F2DD8"/>
    <w:rsid w:val="786C374D"/>
    <w:rsid w:val="79625547"/>
    <w:rsid w:val="79E51DD6"/>
    <w:rsid w:val="79F044B0"/>
    <w:rsid w:val="7B100C91"/>
    <w:rsid w:val="7C14258F"/>
    <w:rsid w:val="7C811042"/>
    <w:rsid w:val="7CC2690E"/>
    <w:rsid w:val="7DC62A36"/>
    <w:rsid w:val="7DEF08D9"/>
    <w:rsid w:val="7EFC18E2"/>
    <w:rsid w:val="AFEBD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iPriority="1" w:name="index heading"/>
    <w:lsdException w:qFormat="1" w:unhideWhenUsed="0" w:uiPriority="0" w:semiHidden="0" w:name="caption"/>
    <w:lsdException w:qFormat="1" w:unhideWhenUsed="0" w:uiPriority="0" w:semiHidden="0" w:name="table of figures"/>
    <w:lsdException w:uiPriority="1"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qFormat="1" w:unhideWhenUsed="0" w:uiPriority="0" w:semiHidden="0" w:name="toa heading"/>
    <w:lsdException w:uiPriority="1" w:name="List"/>
    <w:lsdException w:uiPriority="1" w:name="List Bullet"/>
    <w:lsdException w:uiPriority="1"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1" w:name="List Bullet 5"/>
    <w:lsdException w:qFormat="1" w:unhideWhenUsed="0" w:uiPriority="0" w:semiHidden="0" w:name="List Number 2"/>
    <w:lsdException w:qFormat="1" w:unhideWhenUsed="0" w:uiPriority="0" w:semiHidden="0"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69"/>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23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adjustRightInd w:val="0"/>
      <w:spacing w:line="300" w:lineRule="auto"/>
      <w:ind w:left="958" w:right="-120" w:rightChars="-120"/>
      <w:jc w:val="left"/>
    </w:pPr>
    <w:rPr>
      <w:rFonts w:ascii="宋体" w:hAnsi="宋体"/>
    </w:rPr>
  </w:style>
  <w:style w:type="paragraph" w:styleId="28">
    <w:name w:val="List Bullet 2"/>
    <w:basedOn w:val="1"/>
    <w:qFormat/>
    <w:uiPriority w:val="0"/>
    <w:pPr>
      <w:numPr>
        <w:ilvl w:val="0"/>
        <w:numId w:val="5"/>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uiPriority w:val="0"/>
    <w:pPr>
      <w:tabs>
        <w:tab w:val="center" w:pos="4153"/>
        <w:tab w:val="right" w:pos="8306"/>
      </w:tabs>
      <w:snapToGrid w:val="0"/>
      <w:jc w:val="left"/>
    </w:pPr>
    <w:rPr>
      <w:sz w:val="18"/>
    </w:rPr>
  </w:style>
  <w:style w:type="paragraph" w:styleId="37">
    <w:name w:val="envelope return"/>
    <w:basedOn w:val="1"/>
    <w:unhideWhenUsed/>
    <w:qFormat/>
    <w:uiPriority w:val="99"/>
    <w:pPr>
      <w:snapToGrid w:val="0"/>
    </w:pPr>
    <w:rPr>
      <w:rFonts w:ascii="Cambria" w:hAnsi="Cambria"/>
    </w:rPr>
  </w:style>
  <w:style w:type="paragraph" w:styleId="38">
    <w:name w:val="header"/>
    <w:basedOn w:val="1"/>
    <w:link w:val="72"/>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tabs>
        <w:tab w:val="left" w:pos="1260"/>
        <w:tab w:val="left" w:pos="1685"/>
        <w:tab w:val="right" w:leader="dot" w:pos="8400"/>
      </w:tabs>
      <w:spacing w:line="320" w:lineRule="exact"/>
      <w:ind w:firstLine="280" w:firstLineChars="100"/>
    </w:pPr>
    <w:rPr>
      <w:b/>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tabs>
        <w:tab w:val="right" w:leader="dot" w:pos="8400"/>
      </w:tabs>
      <w:spacing w:line="440" w:lineRule="exact"/>
      <w:ind w:left="280" w:leftChars="100" w:right="-91" w:rightChars="-91"/>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qFormat/>
    <w:uiPriority w:val="0"/>
    <w:pPr>
      <w:widowControl w:val="0"/>
      <w:tabs>
        <w:tab w:val="clear" w:pos="1134"/>
      </w:tabs>
      <w:adjustRightInd/>
      <w:snapToGrid/>
      <w:spacing w:line="240" w:lineRule="auto"/>
    </w:pPr>
    <w:rPr>
      <w:rFonts w:eastAsia="宋体"/>
      <w:b/>
      <w:kern w:val="2"/>
      <w:sz w:val="21"/>
      <w:lang w:eastAsia="zh-CN"/>
    </w:r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3"/>
    <w:qFormat/>
    <w:uiPriority w:val="0"/>
    <w:pPr>
      <w:spacing w:after="120" w:line="240" w:lineRule="auto"/>
      <w:ind w:left="420" w:leftChars="200" w:firstLine="420" w:firstLineChars="200"/>
    </w:pPr>
    <w:rPr>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character" w:customStyle="1" w:styleId="69">
    <w:name w:val="标题 2 字符1"/>
    <w:link w:val="3"/>
    <w:qFormat/>
    <w:uiPriority w:val="0"/>
    <w:rPr>
      <w:rFonts w:ascii="宋体" w:hAnsi="宋体"/>
      <w:kern w:val="2"/>
      <w:sz w:val="28"/>
    </w:rPr>
  </w:style>
  <w:style w:type="character" w:customStyle="1" w:styleId="70">
    <w:name w:val="批注文字 字符"/>
    <w:link w:val="19"/>
    <w:qFormat/>
    <w:uiPriority w:val="0"/>
    <w:rPr>
      <w:rFonts w:eastAsia="PMingLiU"/>
      <w:sz w:val="24"/>
      <w:lang w:eastAsia="zh-TW"/>
    </w:rPr>
  </w:style>
  <w:style w:type="character" w:customStyle="1" w:styleId="71">
    <w:name w:val="日期 字符1"/>
    <w:link w:val="33"/>
    <w:qFormat/>
    <w:uiPriority w:val="0"/>
    <w:rPr>
      <w:kern w:val="2"/>
      <w:sz w:val="28"/>
    </w:rPr>
  </w:style>
  <w:style w:type="character" w:customStyle="1" w:styleId="72">
    <w:name w:val="页眉 字符"/>
    <w:link w:val="38"/>
    <w:qFormat/>
    <w:uiPriority w:val="99"/>
    <w:rPr>
      <w:kern w:val="2"/>
      <w:sz w:val="18"/>
    </w:rPr>
  </w:style>
  <w:style w:type="character" w:customStyle="1" w:styleId="73">
    <w:name w:val="trnone1"/>
    <w:qFormat/>
    <w:uiPriority w:val="0"/>
  </w:style>
  <w:style w:type="character" w:customStyle="1" w:styleId="74">
    <w:name w:val="标书正文:  0.74 厘米 Char1"/>
    <w:qFormat/>
    <w:uiPriority w:val="0"/>
    <w:rPr>
      <w:rFonts w:eastAsia="宋体"/>
      <w:kern w:val="2"/>
      <w:sz w:val="24"/>
      <w:lang w:val="en-US" w:eastAsia="zh-CN"/>
    </w:rPr>
  </w:style>
  <w:style w:type="character" w:customStyle="1" w:styleId="75">
    <w:name w:val="content-white1"/>
    <w:qFormat/>
    <w:uiPriority w:val="0"/>
    <w:rPr>
      <w:rFonts w:ascii="_x000B__x000C_" w:hAnsi="_x000B__x000C_"/>
      <w:color w:val="auto"/>
      <w:sz w:val="18"/>
      <w:u w:val="none"/>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批注文字 Char1"/>
    <w:qFormat/>
    <w:uiPriority w:val="0"/>
    <w:rPr>
      <w:rFonts w:eastAsia="PMingLiU"/>
      <w:sz w:val="24"/>
      <w:lang w:eastAsia="zh-TW"/>
    </w:rPr>
  </w:style>
  <w:style w:type="character" w:customStyle="1" w:styleId="78">
    <w:name w:val="日期 字符"/>
    <w:qFormat/>
    <w:uiPriority w:val="0"/>
    <w:rPr>
      <w:kern w:val="2"/>
      <w:sz w:val="28"/>
    </w:rPr>
  </w:style>
  <w:style w:type="character" w:customStyle="1" w:styleId="79">
    <w:name w:val="s6"/>
    <w:qFormat/>
    <w:uiPriority w:val="0"/>
  </w:style>
  <w:style w:type="character" w:customStyle="1" w:styleId="80">
    <w:name w:val="样式 宋体"/>
    <w:qFormat/>
    <w:uiPriority w:val="0"/>
    <w:rPr>
      <w:rFonts w:ascii="宋体" w:hAnsi="宋体" w:eastAsia="宋体"/>
      <w:sz w:val="28"/>
    </w:rPr>
  </w:style>
  <w:style w:type="character" w:customStyle="1" w:styleId="81">
    <w:name w:val="v151"/>
    <w:qFormat/>
    <w:uiPriority w:val="0"/>
    <w:rPr>
      <w:sz w:val="18"/>
    </w:rPr>
  </w:style>
  <w:style w:type="character" w:customStyle="1" w:styleId="82">
    <w:name w:val="批注文字 字符1"/>
    <w:qFormat/>
    <w:uiPriority w:val="0"/>
    <w:rPr>
      <w:rFonts w:eastAsia="PMingLiU"/>
      <w:sz w:val="24"/>
      <w:lang w:eastAsia="zh-TW"/>
    </w:rPr>
  </w:style>
  <w:style w:type="character" w:customStyle="1" w:styleId="83">
    <w:name w:val="Char Char"/>
    <w:qFormat/>
    <w:uiPriority w:val="0"/>
    <w:rPr>
      <w:rFonts w:ascii="宋体" w:hAnsi="宋体" w:eastAsia="宋体"/>
      <w:kern w:val="2"/>
      <w:sz w:val="24"/>
      <w:lang w:val="en-US" w:eastAsia="zh-CN" w:bidi="ar-SA"/>
    </w:rPr>
  </w:style>
  <w:style w:type="character" w:customStyle="1" w:styleId="84">
    <w:name w:val="Char Char5"/>
    <w:qFormat/>
    <w:uiPriority w:val="0"/>
    <w:rPr>
      <w:rFonts w:ascii="Arial" w:hAnsi="Arial" w:eastAsia="宋体"/>
      <w:b/>
      <w:smallCaps/>
      <w:kern w:val="28"/>
      <w:sz w:val="36"/>
      <w:lang w:val="en-US" w:eastAsia="en-US"/>
    </w:rPr>
  </w:style>
  <w:style w:type="character" w:customStyle="1" w:styleId="85">
    <w:name w:val="Char Char7"/>
    <w:qFormat/>
    <w:uiPriority w:val="0"/>
    <w:rPr>
      <w:rFonts w:ascii="宋体" w:hAnsi="宋体" w:eastAsia="宋体"/>
      <w:kern w:val="2"/>
      <w:sz w:val="28"/>
    </w:rPr>
  </w:style>
  <w:style w:type="character" w:customStyle="1" w:styleId="86">
    <w:name w:val="s7"/>
    <w:qFormat/>
    <w:uiPriority w:val="0"/>
  </w:style>
  <w:style w:type="character" w:customStyle="1" w:styleId="87">
    <w:name w:val="Char Char2"/>
    <w:qFormat/>
    <w:uiPriority w:val="0"/>
    <w:rPr>
      <w:rFonts w:eastAsia="宋体"/>
      <w:kern w:val="2"/>
      <w:sz w:val="18"/>
      <w:lang w:val="en-US" w:eastAsia="zh-CN"/>
    </w:rPr>
  </w:style>
  <w:style w:type="character" w:customStyle="1" w:styleId="88">
    <w:name w:val="正文 + 三号 Char"/>
    <w:qFormat/>
    <w:uiPriority w:val="0"/>
    <w:rPr>
      <w:rFonts w:eastAsia="宋体"/>
      <w:kern w:val="2"/>
      <w:sz w:val="21"/>
      <w:lang w:val="en-US" w:eastAsia="zh-CN"/>
    </w:rPr>
  </w:style>
  <w:style w:type="character" w:customStyle="1" w:styleId="89">
    <w:name w:val="top-det1"/>
    <w:qFormat/>
    <w:uiPriority w:val="0"/>
    <w:rPr>
      <w:b/>
      <w:color w:val="000000"/>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w:qFormat/>
    <w:uiPriority w:val="0"/>
    <w:rPr>
      <w:rFonts w:ascii="Arial" w:hAnsi="Arial"/>
      <w:kern w:val="2"/>
      <w:sz w:val="18"/>
      <w:lang w:val="en-US" w:eastAsia="zh-CN" w:bidi="ar-SA"/>
    </w:rPr>
  </w:style>
  <w:style w:type="character" w:customStyle="1" w:styleId="92">
    <w:name w:val="crowed11"/>
    <w:qFormat/>
    <w:uiPriority w:val="0"/>
    <w:rPr>
      <w:rFonts w:hint="default" w:ascii="_x000B__x000C_" w:hAnsi="_x000B__x000C_"/>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文字 Char"/>
    <w:link w:val="95"/>
    <w:qFormat/>
    <w:uiPriority w:val="0"/>
    <w:rPr>
      <w:rFonts w:ascii="宋体" w:eastAsia="宋体"/>
      <w:kern w:val="2"/>
      <w:sz w:val="28"/>
      <w:lang w:val="en-US" w:eastAsia="zh-CN" w:bidi="ar-SA"/>
    </w:rPr>
  </w:style>
  <w:style w:type="paragraph" w:customStyle="1" w:styleId="95">
    <w:name w:val="文字"/>
    <w:basedOn w:val="1"/>
    <w:link w:val="94"/>
    <w:qFormat/>
    <w:uiPriority w:val="0"/>
    <w:pPr>
      <w:tabs>
        <w:tab w:val="left" w:pos="8520"/>
      </w:tabs>
      <w:spacing w:line="312" w:lineRule="auto"/>
      <w:ind w:right="-210" w:firstLine="556"/>
    </w:pPr>
    <w:rPr>
      <w:rFonts w:ascii="宋体"/>
    </w:rPr>
  </w:style>
  <w:style w:type="character" w:customStyle="1" w:styleId="96">
    <w:name w:val="标题 2 字符"/>
    <w:qFormat/>
    <w:uiPriority w:val="0"/>
    <w:rPr>
      <w:rFonts w:ascii="宋体" w:hAnsi="宋体"/>
      <w:kern w:val="2"/>
      <w:sz w:val="28"/>
    </w:rPr>
  </w:style>
  <w:style w:type="character" w:customStyle="1" w:styleId="97">
    <w:name w:val="未命名11"/>
    <w:qFormat/>
    <w:uiPriority w:val="0"/>
    <w:rPr>
      <w:color w:val="77FFFF"/>
      <w:sz w:val="24"/>
    </w:rPr>
  </w:style>
  <w:style w:type="character" w:customStyle="1" w:styleId="98">
    <w:name w:val="Table Text Char Char Char Char"/>
    <w:qFormat/>
    <w:uiPriority w:val="0"/>
    <w:rPr>
      <w:rFonts w:ascii="Arial" w:hAnsi="Arial"/>
      <w:kern w:val="2"/>
      <w:sz w:val="18"/>
      <w:lang w:val="en-US" w:eastAsia="zh-CN" w:bidi="ar-SA"/>
    </w:rPr>
  </w:style>
  <w:style w:type="character" w:customStyle="1" w:styleId="99">
    <w:name w:val="Char Char4"/>
    <w:qFormat/>
    <w:uiPriority w:val="0"/>
    <w:rPr>
      <w:rFonts w:eastAsia="宋体"/>
      <w:b/>
      <w:kern w:val="2"/>
      <w:sz w:val="21"/>
      <w:lang w:val="en-US" w:eastAsia="zh-CN"/>
    </w:rPr>
  </w:style>
  <w:style w:type="character" w:customStyle="1" w:styleId="100">
    <w:name w:val="font1"/>
    <w:qFormat/>
    <w:uiPriority w:val="0"/>
    <w:rPr>
      <w:color w:val="000000"/>
      <w:sz w:val="18"/>
    </w:rPr>
  </w:style>
  <w:style w:type="character" w:customStyle="1" w:styleId="101">
    <w:name w:val="Char Char6"/>
    <w:qFormat/>
    <w:uiPriority w:val="0"/>
    <w:rPr>
      <w:rFonts w:ascii="仿宋_GB2312" w:eastAsia="仿宋_GB2312"/>
      <w:kern w:val="2"/>
      <w:sz w:val="32"/>
    </w:rPr>
  </w:style>
  <w:style w:type="character" w:customStyle="1" w:styleId="102">
    <w:name w:val="Char Char3"/>
    <w:qFormat/>
    <w:uiPriority w:val="0"/>
    <w:rPr>
      <w:rFonts w:eastAsia="宋体"/>
      <w:kern w:val="2"/>
      <w:sz w:val="18"/>
      <w:lang w:val="en-US" w:eastAsia="zh-CN"/>
    </w:rPr>
  </w:style>
  <w:style w:type="paragraph" w:customStyle="1" w:styleId="103">
    <w:name w:val="样式 标题 1 + 居中 段前: 6 磅 段后: 6 磅 行距: 1.5 倍行距"/>
    <w:basedOn w:val="2"/>
    <w:qFormat/>
    <w:uiPriority w:val="0"/>
    <w:pPr>
      <w:keepLines/>
      <w:tabs>
        <w:tab w:val="clear" w:pos="3360"/>
      </w:tabs>
      <w:adjustRightInd w:val="0"/>
      <w:spacing w:before="120" w:line="360" w:lineRule="auto"/>
    </w:pPr>
    <w:rPr>
      <w:rFonts w:eastAsia="宋体"/>
      <w:b/>
      <w:kern w:val="44"/>
      <w:sz w:val="32"/>
    </w:rPr>
  </w:style>
  <w:style w:type="paragraph" w:customStyle="1" w:styleId="104">
    <w:name w:val="样式 行距: 1.5 倍行距1"/>
    <w:basedOn w:val="1"/>
    <w:qFormat/>
    <w:uiPriority w:val="0"/>
    <w:pPr>
      <w:snapToGrid w:val="0"/>
    </w:pPr>
    <w:rPr>
      <w:sz w:val="21"/>
    </w:rPr>
  </w:style>
  <w:style w:type="paragraph" w:customStyle="1" w:styleId="105">
    <w:name w:val="默认段落字体 Para Char Char Char Char Char Char Char"/>
    <w:basedOn w:val="1"/>
    <w:qFormat/>
    <w:uiPriority w:val="0"/>
    <w:rPr>
      <w:rFonts w:ascii="Tahoma" w:hAnsi="Tahoma"/>
      <w:sz w:val="24"/>
    </w:rPr>
  </w:style>
  <w:style w:type="paragraph" w:customStyle="1" w:styleId="106">
    <w:name w:val="1"/>
    <w:basedOn w:val="1"/>
    <w:qFormat/>
    <w:uiPriority w:val="0"/>
    <w:rPr>
      <w:rFonts w:ascii="Tahoma" w:hAnsi="Tahoma"/>
      <w:sz w:val="24"/>
    </w:rPr>
  </w:style>
  <w:style w:type="paragraph" w:customStyle="1" w:styleId="10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0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简单回函地址"/>
    <w:basedOn w:val="1"/>
    <w:qFormat/>
    <w:uiPriority w:val="0"/>
    <w:pPr>
      <w:adjustRightInd w:val="0"/>
      <w:snapToGrid w:val="0"/>
      <w:spacing w:line="360" w:lineRule="auto"/>
    </w:pPr>
    <w:rPr>
      <w:sz w:val="24"/>
    </w:rPr>
  </w:style>
  <w:style w:type="paragraph" w:customStyle="1" w:styleId="11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11">
    <w:name w:val="正文表格"/>
    <w:basedOn w:val="1"/>
    <w:qFormat/>
    <w:uiPriority w:val="0"/>
    <w:pPr>
      <w:adjustRightInd w:val="0"/>
      <w:spacing w:before="40" w:after="40"/>
    </w:pPr>
    <w:rPr>
      <w:sz w:val="24"/>
    </w:rPr>
  </w:style>
  <w:style w:type="paragraph" w:customStyle="1" w:styleId="112">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3">
    <w:name w:val="样式 宋体 五号 行距: 单倍行距"/>
    <w:basedOn w:val="1"/>
    <w:qFormat/>
    <w:uiPriority w:val="0"/>
    <w:pPr>
      <w:adjustRightInd w:val="0"/>
      <w:jc w:val="left"/>
    </w:pPr>
    <w:rPr>
      <w:rFonts w:ascii="宋体" w:hAnsi="宋体"/>
      <w:kern w:val="0"/>
      <w:sz w:val="21"/>
    </w:rPr>
  </w:style>
  <w:style w:type="paragraph" w:customStyle="1" w:styleId="11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15">
    <w:name w:val="Char1"/>
    <w:basedOn w:val="1"/>
    <w:qFormat/>
    <w:uiPriority w:val="0"/>
    <w:rPr>
      <w:sz w:val="21"/>
    </w:rPr>
  </w:style>
  <w:style w:type="paragraph" w:customStyle="1" w:styleId="11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9">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1">
    <w:name w:val="正文（首行不缩进）"/>
    <w:basedOn w:val="1"/>
    <w:qFormat/>
    <w:uiPriority w:val="0"/>
    <w:pPr>
      <w:autoSpaceDE w:val="0"/>
      <w:autoSpaceDN w:val="0"/>
      <w:adjustRightInd w:val="0"/>
      <w:spacing w:line="360" w:lineRule="auto"/>
      <w:jc w:val="left"/>
    </w:pPr>
    <w:rPr>
      <w:kern w:val="0"/>
      <w:sz w:val="21"/>
    </w:rPr>
  </w:style>
  <w:style w:type="paragraph" w:customStyle="1" w:styleId="122">
    <w:name w:val="1.正文"/>
    <w:basedOn w:val="1"/>
    <w:qFormat/>
    <w:uiPriority w:val="0"/>
    <w:pPr>
      <w:spacing w:line="360" w:lineRule="auto"/>
      <w:ind w:left="540" w:leftChars="225" w:firstLine="540" w:firstLineChars="225"/>
    </w:pPr>
    <w:rPr>
      <w:sz w:val="24"/>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5">
    <w:name w:val="表格文本"/>
    <w:qFormat/>
    <w:uiPriority w:val="0"/>
    <w:pPr>
      <w:tabs>
        <w:tab w:val="decimal" w:pos="0"/>
      </w:tabs>
    </w:pPr>
    <w:rPr>
      <w:rFonts w:ascii="Arial" w:hAnsi="Arial" w:eastAsia="宋体" w:cs="Times New Roman"/>
      <w:sz w:val="21"/>
      <w:lang w:val="en-US" w:eastAsia="zh-CN" w:bidi="ar-SA"/>
    </w:rPr>
  </w:style>
  <w:style w:type="paragraph" w:customStyle="1" w:styleId="12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7">
    <w:name w:val="Style Heading 3h3Heading 3 - oldLevel 3 HeadH3level_3PIM 3se..."/>
    <w:basedOn w:val="4"/>
    <w:qFormat/>
    <w:uiPriority w:val="0"/>
    <w:pPr>
      <w:numPr>
        <w:ilvl w:val="2"/>
        <w:numId w:val="7"/>
      </w:numPr>
      <w:jc w:val="both"/>
    </w:pPr>
    <w:rPr>
      <w:sz w:val="32"/>
    </w:rPr>
  </w:style>
  <w:style w:type="paragraph" w:customStyle="1" w:styleId="12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0">
    <w:name w:val="标题2"/>
    <w:basedOn w:val="3"/>
    <w:qFormat/>
    <w:uiPriority w:val="0"/>
    <w:pPr>
      <w:keepNext w:val="0"/>
      <w:keepLines w:val="0"/>
      <w:ind w:firstLine="574" w:firstLineChars="196"/>
      <w:outlineLvl w:val="9"/>
    </w:pPr>
    <w:rPr>
      <w:b/>
      <w:spacing w:val="6"/>
      <w:u w:val="single"/>
    </w:rPr>
  </w:style>
  <w:style w:type="paragraph" w:customStyle="1" w:styleId="131">
    <w:name w:val="首行缩进"/>
    <w:basedOn w:val="1"/>
    <w:qFormat/>
    <w:uiPriority w:val="0"/>
    <w:pPr>
      <w:spacing w:line="360" w:lineRule="auto"/>
      <w:ind w:firstLine="420" w:firstLineChars="200"/>
    </w:pPr>
    <w:rPr>
      <w:sz w:val="21"/>
    </w:rPr>
  </w:style>
  <w:style w:type="paragraph" w:customStyle="1" w:styleId="132">
    <w:name w:val="表格内文字"/>
    <w:basedOn w:val="31"/>
    <w:qFormat/>
    <w:uiPriority w:val="0"/>
    <w:pPr>
      <w:snapToGrid/>
      <w:spacing w:line="240" w:lineRule="auto"/>
    </w:pPr>
    <w:rPr>
      <w:color w:val="000000"/>
      <w:lang w:val="en-GB"/>
    </w:rPr>
  </w:style>
  <w:style w:type="paragraph" w:customStyle="1" w:styleId="133">
    <w:name w:val="标书正文:  0.74 厘米"/>
    <w:basedOn w:val="1"/>
    <w:qFormat/>
    <w:uiPriority w:val="0"/>
    <w:pPr>
      <w:snapToGrid w:val="0"/>
      <w:spacing w:line="360" w:lineRule="auto"/>
      <w:ind w:firstLine="420"/>
    </w:pPr>
    <w:rPr>
      <w:sz w:val="24"/>
    </w:rPr>
  </w:style>
  <w:style w:type="paragraph" w:customStyle="1" w:styleId="134">
    <w:name w:val="Char Char Char Char Char"/>
    <w:basedOn w:val="1"/>
    <w:qFormat/>
    <w:uiPriority w:val="0"/>
    <w:pPr>
      <w:numPr>
        <w:ilvl w:val="0"/>
        <w:numId w:val="7"/>
      </w:numPr>
    </w:pPr>
    <w:rPr>
      <w:rFonts w:ascii="Tahoma" w:hAnsi="Tahoma"/>
      <w:sz w:val="24"/>
    </w:rPr>
  </w:style>
  <w:style w:type="paragraph" w:customStyle="1" w:styleId="1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6">
    <w:name w:val="样式 标题 6第五层条 + 三号 段前: 0.5 行"/>
    <w:basedOn w:val="7"/>
    <w:qFormat/>
    <w:uiPriority w:val="0"/>
    <w:pPr>
      <w:widowControl/>
      <w:adjustRightInd/>
      <w:snapToGrid/>
      <w:spacing w:beforeLines="50"/>
      <w:ind w:left="1152" w:hanging="1152"/>
      <w:jc w:val="left"/>
    </w:pPr>
    <w:rPr>
      <w:snapToGrid w:val="0"/>
      <w:kern w:val="24"/>
      <w:sz w:val="28"/>
    </w:rPr>
  </w:style>
  <w:style w:type="paragraph" w:customStyle="1" w:styleId="1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8">
    <w:name w:val="关键词"/>
    <w:basedOn w:val="1"/>
    <w:next w:val="1"/>
    <w:qFormat/>
    <w:uiPriority w:val="0"/>
    <w:pPr>
      <w:spacing w:line="360" w:lineRule="auto"/>
    </w:pPr>
    <w:rPr>
      <w:rFonts w:eastAsia="黑体"/>
      <w:sz w:val="20"/>
    </w:rPr>
  </w:style>
  <w:style w:type="paragraph" w:customStyle="1" w:styleId="139">
    <w:name w:val="列表项目"/>
    <w:basedOn w:val="1"/>
    <w:qFormat/>
    <w:uiPriority w:val="0"/>
    <w:pPr>
      <w:numPr>
        <w:ilvl w:val="0"/>
        <w:numId w:val="8"/>
      </w:numPr>
      <w:tabs>
        <w:tab w:val="left" w:pos="420"/>
        <w:tab w:val="clear" w:pos="980"/>
      </w:tabs>
      <w:spacing w:line="288" w:lineRule="auto"/>
      <w:ind w:left="840" w:leftChars="200" w:hanging="420" w:hangingChars="200"/>
    </w:pPr>
    <w:rPr>
      <w:sz w:val="21"/>
    </w:rPr>
  </w:style>
  <w:style w:type="paragraph" w:customStyle="1" w:styleId="140">
    <w:name w:val="正文文本缩进 21"/>
    <w:basedOn w:val="1"/>
    <w:qFormat/>
    <w:uiPriority w:val="0"/>
    <w:pPr>
      <w:adjustRightInd w:val="0"/>
      <w:spacing w:before="120"/>
      <w:ind w:firstLine="420"/>
      <w:textAlignment w:val="baseline"/>
    </w:pPr>
    <w:rPr>
      <w:sz w:val="24"/>
    </w:rPr>
  </w:style>
  <w:style w:type="paragraph" w:customStyle="1" w:styleId="141">
    <w:name w:val="标准正文"/>
    <w:basedOn w:val="23"/>
    <w:qFormat/>
    <w:uiPriority w:val="0"/>
    <w:pPr>
      <w:spacing w:before="60" w:after="60" w:line="360" w:lineRule="auto"/>
      <w:ind w:left="0" w:firstLine="482"/>
    </w:pPr>
    <w:rPr>
      <w:rFonts w:ascii="Arial" w:hAnsi="Arial"/>
      <w:sz w:val="24"/>
    </w:rPr>
  </w:style>
  <w:style w:type="paragraph" w:customStyle="1" w:styleId="142">
    <w:name w:val="正文字缩2字"/>
    <w:basedOn w:val="1"/>
    <w:qFormat/>
    <w:uiPriority w:val="0"/>
    <w:pPr>
      <w:spacing w:before="60" w:after="60" w:line="360" w:lineRule="auto"/>
      <w:ind w:left="200" w:leftChars="200" w:firstLine="200" w:firstLineChars="200"/>
    </w:pPr>
    <w:rPr>
      <w:sz w:val="24"/>
    </w:rPr>
  </w:style>
  <w:style w:type="paragraph" w:customStyle="1" w:styleId="143">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4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5">
    <w:name w:val="标题无"/>
    <w:basedOn w:val="1"/>
    <w:qFormat/>
    <w:uiPriority w:val="0"/>
    <w:pPr>
      <w:spacing w:line="360" w:lineRule="auto"/>
    </w:pPr>
    <w:rPr>
      <w:sz w:val="24"/>
    </w:rPr>
  </w:style>
  <w:style w:type="paragraph" w:customStyle="1" w:styleId="1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没有缩进（为图形使用）"/>
    <w:basedOn w:val="1"/>
    <w:qFormat/>
    <w:uiPriority w:val="0"/>
    <w:pPr>
      <w:spacing w:before="120" w:after="120" w:line="360" w:lineRule="auto"/>
    </w:pPr>
    <w:rPr>
      <w:sz w:val="24"/>
    </w:rPr>
  </w:style>
  <w:style w:type="paragraph" w:customStyle="1" w:styleId="14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0">
    <w:name w:val="正文文本 21"/>
    <w:basedOn w:val="1"/>
    <w:qFormat/>
    <w:uiPriority w:val="0"/>
    <w:pPr>
      <w:adjustRightInd w:val="0"/>
      <w:spacing w:before="120" w:line="360" w:lineRule="auto"/>
      <w:ind w:firstLine="480"/>
      <w:textAlignment w:val="baseline"/>
    </w:pPr>
    <w:rPr>
      <w:sz w:val="24"/>
    </w:rPr>
  </w:style>
  <w:style w:type="paragraph" w:customStyle="1" w:styleId="151">
    <w:name w:val="Char1 Char Char Char"/>
    <w:basedOn w:val="1"/>
    <w:qFormat/>
    <w:uiPriority w:val="0"/>
    <w:rPr>
      <w:rFonts w:ascii="Tahoma" w:hAnsi="Tahoma"/>
      <w:sz w:val="21"/>
    </w:rPr>
  </w:style>
  <w:style w:type="paragraph" w:customStyle="1" w:styleId="152">
    <w:name w:val="Char"/>
    <w:basedOn w:val="1"/>
    <w:qFormat/>
    <w:uiPriority w:val="0"/>
    <w:pPr>
      <w:spacing w:line="240" w:lineRule="atLeast"/>
      <w:ind w:left="420" w:firstLine="420"/>
    </w:pPr>
    <w:rPr>
      <w:kern w:val="0"/>
      <w:sz w:val="21"/>
    </w:rPr>
  </w:style>
  <w:style w:type="paragraph" w:customStyle="1" w:styleId="153">
    <w:name w:val="00"/>
    <w:basedOn w:val="1"/>
    <w:qFormat/>
    <w:uiPriority w:val="0"/>
    <w:pPr>
      <w:autoSpaceDE w:val="0"/>
      <w:autoSpaceDN w:val="0"/>
      <w:adjustRightInd w:val="0"/>
      <w:jc w:val="left"/>
    </w:pPr>
    <w:rPr>
      <w:rFonts w:ascii="黑体" w:eastAsia="黑体"/>
      <w:b/>
      <w:kern w:val="0"/>
      <w:sz w:val="20"/>
    </w:rPr>
  </w:style>
  <w:style w:type="paragraph" w:customStyle="1" w:styleId="154">
    <w:name w:val="_Style 138"/>
    <w:qFormat/>
    <w:uiPriority w:val="0"/>
    <w:rPr>
      <w:rFonts w:ascii="Times New Roman" w:hAnsi="Times New Roman" w:eastAsia="宋体" w:cs="Times New Roman"/>
      <w:kern w:val="2"/>
      <w:sz w:val="21"/>
      <w:lang w:val="en-US" w:eastAsia="zh-CN" w:bidi="ar-SA"/>
    </w:rPr>
  </w:style>
  <w:style w:type="paragraph" w:customStyle="1" w:styleId="155">
    <w:name w:val="文章正文"/>
    <w:basedOn w:val="1"/>
    <w:qFormat/>
    <w:uiPriority w:val="0"/>
    <w:pPr>
      <w:ind w:firstLine="560" w:firstLineChars="200"/>
    </w:pPr>
    <w:rPr>
      <w:rFonts w:ascii="仿宋_GB2312" w:hAnsi="宋体" w:eastAsia="仿宋_GB2312"/>
      <w:color w:val="000000"/>
    </w:rPr>
  </w:style>
  <w:style w:type="paragraph" w:customStyle="1" w:styleId="15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8">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after="330" w:line="578" w:lineRule="atLeast"/>
      <w:jc w:val="both"/>
      <w:textAlignment w:val="bottom"/>
    </w:pPr>
    <w:rPr>
      <w:rFonts w:ascii="宋体" w:hAnsi="宋体"/>
      <w:b/>
      <w:kern w:val="44"/>
      <w:sz w:val="36"/>
    </w:rPr>
  </w:style>
  <w:style w:type="paragraph" w:customStyle="1" w:styleId="159">
    <w:name w:val="标题3——2"/>
    <w:basedOn w:val="4"/>
    <w:next w:val="57"/>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60">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61">
    <w:name w:val="编号正文"/>
    <w:basedOn w:val="162"/>
    <w:qFormat/>
    <w:uiPriority w:val="0"/>
    <w:pPr>
      <w:snapToGrid/>
      <w:spacing w:line="360" w:lineRule="auto"/>
      <w:ind w:left="1407" w:hanging="1047"/>
      <w:jc w:val="left"/>
    </w:pPr>
    <w:rPr>
      <w:rFonts w:eastAsia="仿宋_GB2312"/>
    </w:rPr>
  </w:style>
  <w:style w:type="paragraph" w:customStyle="1" w:styleId="16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4">
    <w:name w:val="样式 首行缩进:  0.74 厘米"/>
    <w:basedOn w:val="1"/>
    <w:qFormat/>
    <w:uiPriority w:val="0"/>
    <w:pPr>
      <w:spacing w:line="360" w:lineRule="auto"/>
      <w:ind w:firstLine="420"/>
    </w:pPr>
    <w:rPr>
      <w:sz w:val="24"/>
    </w:rPr>
  </w:style>
  <w:style w:type="paragraph" w:customStyle="1" w:styleId="165">
    <w:name w:val="表头样式"/>
    <w:basedOn w:val="1"/>
    <w:qFormat/>
    <w:uiPriority w:val="0"/>
    <w:pPr>
      <w:autoSpaceDE w:val="0"/>
      <w:autoSpaceDN w:val="0"/>
      <w:adjustRightInd w:val="0"/>
      <w:spacing w:line="360" w:lineRule="auto"/>
      <w:jc w:val="left"/>
    </w:pPr>
    <w:rPr>
      <w:b/>
      <w:kern w:val="0"/>
      <w:sz w:val="21"/>
    </w:rPr>
  </w:style>
  <w:style w:type="paragraph" w:customStyle="1" w:styleId="166">
    <w:name w:val="样式 正文缩进正文（首行缩进两字）表正文正文非缩进特点标题4段1 + 首行缩进:  2 字符"/>
    <w:basedOn w:val="15"/>
    <w:qFormat/>
    <w:uiPriority w:val="0"/>
    <w:pPr>
      <w:ind w:firstLine="480" w:firstLineChars="200"/>
    </w:pPr>
  </w:style>
  <w:style w:type="paragraph" w:customStyle="1" w:styleId="16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2">
    <w:name w:val="表头文本"/>
    <w:qFormat/>
    <w:uiPriority w:val="0"/>
    <w:pPr>
      <w:jc w:val="center"/>
    </w:pPr>
    <w:rPr>
      <w:rFonts w:ascii="Arial" w:hAnsi="Arial" w:eastAsia="宋体" w:cs="Times New Roman"/>
      <w:b/>
      <w:sz w:val="21"/>
      <w:lang w:val="en-US" w:eastAsia="zh-CN" w:bidi="ar-SA"/>
    </w:rPr>
  </w:style>
  <w:style w:type="paragraph" w:customStyle="1" w:styleId="17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4">
    <w:name w:val="内容标题"/>
    <w:basedOn w:val="17"/>
    <w:qFormat/>
    <w:uiPriority w:val="0"/>
    <w:rPr>
      <w:rFonts w:ascii="Tahoma" w:hAnsi="Tahoma"/>
      <w:sz w:val="24"/>
    </w:rPr>
  </w:style>
  <w:style w:type="paragraph" w:customStyle="1" w:styleId="175">
    <w:name w:val="正文 + 三号"/>
    <w:basedOn w:val="1"/>
    <w:qFormat/>
    <w:uiPriority w:val="0"/>
    <w:rPr>
      <w:sz w:val="21"/>
    </w:rPr>
  </w:style>
  <w:style w:type="paragraph" w:customStyle="1" w:styleId="17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图例"/>
    <w:basedOn w:val="1"/>
    <w:qFormat/>
    <w:uiPriority w:val="0"/>
    <w:pPr>
      <w:spacing w:before="120" w:after="120" w:line="360" w:lineRule="auto"/>
      <w:jc w:val="center"/>
    </w:pPr>
    <w:rPr>
      <w:rFonts w:eastAsia="仿宋_GB2312"/>
      <w:b/>
      <w:sz w:val="24"/>
    </w:rPr>
  </w:style>
  <w:style w:type="paragraph" w:customStyle="1" w:styleId="180">
    <w:name w:val="Title - Date"/>
    <w:basedOn w:val="55"/>
    <w:next w:val="1"/>
    <w:qFormat/>
    <w:uiPriority w:val="0"/>
    <w:pPr>
      <w:spacing w:before="240" w:after="720"/>
    </w:pPr>
    <w:rPr>
      <w:sz w:val="28"/>
    </w:rPr>
  </w:style>
  <w:style w:type="paragraph" w:customStyle="1" w:styleId="18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4">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185">
    <w:name w:val="章标题"/>
    <w:next w:val="1"/>
    <w:qFormat/>
    <w:uiPriority w:val="0"/>
    <w:pPr>
      <w:numPr>
        <w:ilvl w:val="1"/>
        <w:numId w:val="12"/>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6">
    <w:name w:val="可研正文"/>
    <w:basedOn w:val="22"/>
    <w:qFormat/>
    <w:uiPriority w:val="0"/>
    <w:pPr>
      <w:adjustRightInd w:val="0"/>
      <w:snapToGrid w:val="0"/>
      <w:spacing w:line="440" w:lineRule="exact"/>
      <w:ind w:firstLine="567"/>
    </w:pPr>
    <w:rPr>
      <w:sz w:val="28"/>
    </w:rPr>
  </w:style>
  <w:style w:type="paragraph" w:customStyle="1" w:styleId="187">
    <w:name w:val="Char Char 字元 字元 字元 Char Char Char Char"/>
    <w:basedOn w:val="1"/>
    <w:qFormat/>
    <w:uiPriority w:val="0"/>
    <w:pPr>
      <w:adjustRightInd w:val="0"/>
      <w:spacing w:line="360" w:lineRule="auto"/>
    </w:pPr>
    <w:rPr>
      <w:kern w:val="0"/>
      <w:sz w:val="24"/>
    </w:rPr>
  </w:style>
  <w:style w:type="paragraph" w:customStyle="1" w:styleId="188">
    <w:name w:val="样式4"/>
    <w:basedOn w:val="5"/>
    <w:qFormat/>
    <w:uiPriority w:val="0"/>
    <w:pPr>
      <w:numPr>
        <w:numId w:val="0"/>
      </w:numPr>
      <w:adjustRightInd w:val="0"/>
      <w:snapToGrid w:val="0"/>
      <w:spacing w:before="280" w:line="372" w:lineRule="auto"/>
    </w:pPr>
  </w:style>
  <w:style w:type="paragraph" w:customStyle="1" w:styleId="18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Char2"/>
    <w:basedOn w:val="1"/>
    <w:qFormat/>
    <w:uiPriority w:val="0"/>
    <w:pPr>
      <w:widowControl/>
      <w:spacing w:line="400" w:lineRule="exact"/>
      <w:jc w:val="center"/>
    </w:pPr>
    <w:rPr>
      <w:sz w:val="24"/>
    </w:rPr>
  </w:style>
  <w:style w:type="paragraph" w:customStyle="1" w:styleId="19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3">
    <w:name w:val="Item Step in Table"/>
    <w:qFormat/>
    <w:uiPriority w:val="0"/>
    <w:pPr>
      <w:numPr>
        <w:ilvl w:val="0"/>
        <w:numId w:val="13"/>
      </w:numPr>
      <w:spacing w:before="40" w:after="40"/>
      <w:jc w:val="both"/>
    </w:pPr>
    <w:rPr>
      <w:rFonts w:ascii="Arial" w:hAnsi="Arial" w:eastAsia="宋体" w:cs="Times New Roman"/>
      <w:sz w:val="18"/>
      <w:lang w:val="en-US" w:eastAsia="zh-CN" w:bidi="ar-SA"/>
    </w:rPr>
  </w:style>
  <w:style w:type="paragraph" w:customStyle="1" w:styleId="194">
    <w:name w:val="Char Char Char Char Char Char Char1"/>
    <w:basedOn w:val="17"/>
    <w:qFormat/>
    <w:uiPriority w:val="0"/>
    <w:rPr>
      <w:rFonts w:ascii="宋体" w:hAnsi="Tahoma"/>
    </w:rPr>
  </w:style>
  <w:style w:type="paragraph" w:customStyle="1" w:styleId="19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样式1"/>
    <w:basedOn w:val="5"/>
    <w:qFormat/>
    <w:uiPriority w:val="0"/>
    <w:pPr>
      <w:spacing w:before="500" w:after="260" w:line="560" w:lineRule="atLeast"/>
    </w:pPr>
  </w:style>
  <w:style w:type="paragraph" w:customStyle="1" w:styleId="197">
    <w:name w:val="摘要"/>
    <w:basedOn w:val="1"/>
    <w:next w:val="3"/>
    <w:qFormat/>
    <w:uiPriority w:val="0"/>
    <w:pPr>
      <w:spacing w:line="360" w:lineRule="auto"/>
    </w:pPr>
    <w:rPr>
      <w:rFonts w:eastAsia="黑体"/>
      <w:sz w:val="20"/>
    </w:rPr>
  </w:style>
  <w:style w:type="paragraph" w:customStyle="1" w:styleId="198">
    <w:name w:val="段落正文"/>
    <w:basedOn w:val="1"/>
    <w:qFormat/>
    <w:uiPriority w:val="0"/>
    <w:pPr>
      <w:spacing w:beforeLines="50" w:line="360" w:lineRule="auto"/>
      <w:ind w:firstLine="200" w:firstLineChars="200"/>
    </w:pPr>
    <w:rPr>
      <w:spacing w:val="2"/>
      <w:sz w:val="24"/>
    </w:rPr>
  </w:style>
  <w:style w:type="paragraph" w:customStyle="1" w:styleId="199">
    <w:name w:val="Char Char1 Char"/>
    <w:basedOn w:val="1"/>
    <w:qFormat/>
    <w:uiPriority w:val="0"/>
    <w:rPr>
      <w:rFonts w:ascii="Tahoma" w:hAnsi="Tahoma"/>
      <w:sz w:val="24"/>
      <w:szCs w:val="24"/>
    </w:rPr>
  </w:style>
  <w:style w:type="paragraph" w:customStyle="1" w:styleId="200">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1">
    <w:name w:val="文本1"/>
    <w:basedOn w:val="1"/>
    <w:qFormat/>
    <w:uiPriority w:val="0"/>
    <w:pPr>
      <w:adjustRightInd w:val="0"/>
      <w:spacing w:line="312" w:lineRule="atLeast"/>
      <w:jc w:val="center"/>
      <w:textAlignment w:val="baseline"/>
    </w:pPr>
    <w:rPr>
      <w:kern w:val="0"/>
      <w:sz w:val="18"/>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首行缩进 1"/>
    <w:basedOn w:val="1"/>
    <w:qFormat/>
    <w:uiPriority w:val="0"/>
    <w:pPr>
      <w:spacing w:after="120" w:line="360" w:lineRule="auto"/>
      <w:ind w:firstLine="200" w:firstLineChars="200"/>
    </w:pPr>
    <w:rPr>
      <w:sz w:val="24"/>
    </w:rPr>
  </w:style>
  <w:style w:type="paragraph" w:customStyle="1" w:styleId="20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5">
    <w:name w:val="附录3"/>
    <w:basedOn w:val="1"/>
    <w:next w:val="1"/>
    <w:qFormat/>
    <w:uiPriority w:val="0"/>
    <w:pPr>
      <w:tabs>
        <w:tab w:val="left" w:pos="851"/>
      </w:tabs>
      <w:ind w:left="425" w:hanging="425"/>
      <w:outlineLvl w:val="2"/>
    </w:pPr>
    <w:rPr>
      <w:rFonts w:eastAsia="黑体"/>
      <w:b/>
      <w:sz w:val="32"/>
    </w:rPr>
  </w:style>
  <w:style w:type="paragraph" w:customStyle="1" w:styleId="206">
    <w:name w:val="样式1xz"/>
    <w:basedOn w:val="1"/>
    <w:qFormat/>
    <w:uiPriority w:val="0"/>
    <w:pPr>
      <w:tabs>
        <w:tab w:val="left" w:pos="1050"/>
        <w:tab w:val="right" w:leader="dot" w:pos="8296"/>
      </w:tabs>
    </w:pPr>
    <w:rPr>
      <w:caps/>
      <w:spacing w:val="20"/>
      <w:sz w:val="24"/>
    </w:rPr>
  </w:style>
  <w:style w:type="paragraph" w:customStyle="1" w:styleId="20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9">
    <w:name w:val="IN Feature"/>
    <w:next w:val="2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默认段落字体 Para Char Char Char Char Char Char Char Char Char1 Char Char Char Char"/>
    <w:basedOn w:val="1"/>
    <w:qFormat/>
    <w:uiPriority w:val="0"/>
    <w:rPr>
      <w:rFonts w:ascii="Tahoma" w:hAnsi="Tahoma"/>
      <w:sz w:val="24"/>
    </w:rPr>
  </w:style>
  <w:style w:type="paragraph" w:customStyle="1" w:styleId="212">
    <w:name w:val="BodyText"/>
    <w:basedOn w:val="1"/>
    <w:qFormat/>
    <w:uiPriority w:val="0"/>
    <w:pPr>
      <w:textAlignment w:val="baseline"/>
    </w:pPr>
    <w:rPr>
      <w:rFonts w:ascii="仿宋_GB2312" w:eastAsia="仿宋_GB2312"/>
      <w:sz w:val="32"/>
    </w:rPr>
  </w:style>
  <w:style w:type="paragraph" w:customStyle="1" w:styleId="213">
    <w:name w:val="Title - Revision"/>
    <w:basedOn w:val="55"/>
    <w:qFormat/>
    <w:uiPriority w:val="0"/>
    <w:pPr>
      <w:spacing w:before="720"/>
    </w:pPr>
  </w:style>
  <w:style w:type="paragraph" w:customStyle="1" w:styleId="21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5">
    <w:name w:val="样式3"/>
    <w:basedOn w:val="2"/>
    <w:next w:val="2"/>
    <w:qFormat/>
    <w:uiPriority w:val="0"/>
    <w:pPr>
      <w:keepLines/>
      <w:tabs>
        <w:tab w:val="clear" w:pos="3360"/>
      </w:tabs>
      <w:adjustRightInd w:val="0"/>
      <w:spacing w:before="340" w:after="330" w:line="576" w:lineRule="auto"/>
      <w:jc w:val="both"/>
    </w:pPr>
    <w:rPr>
      <w:b/>
      <w:kern w:val="44"/>
    </w:rPr>
  </w:style>
  <w:style w:type="paragraph" w:customStyle="1" w:styleId="21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7">
    <w:name w:val="Table Contents"/>
    <w:basedOn w:val="22"/>
    <w:qFormat/>
    <w:uiPriority w:val="0"/>
    <w:pPr>
      <w:suppressAutoHyphens/>
      <w:jc w:val="left"/>
    </w:pPr>
    <w:rPr>
      <w:rFonts w:ascii="Times New Roman" w:eastAsia="Times New Roman"/>
      <w:kern w:val="0"/>
      <w:sz w:val="24"/>
    </w:rPr>
  </w:style>
  <w:style w:type="paragraph" w:customStyle="1" w:styleId="218">
    <w:name w:val="图片文字"/>
    <w:basedOn w:val="1"/>
    <w:qFormat/>
    <w:uiPriority w:val="0"/>
    <w:pPr>
      <w:spacing w:line="240" w:lineRule="atLeast"/>
      <w:jc w:val="center"/>
    </w:pPr>
    <w:rPr>
      <w:sz w:val="21"/>
    </w:rPr>
  </w:style>
  <w:style w:type="paragraph" w:customStyle="1" w:styleId="219">
    <w:name w:val="样式2"/>
    <w:basedOn w:val="5"/>
    <w:qFormat/>
    <w:uiPriority w:val="0"/>
    <w:pPr>
      <w:numPr>
        <w:ilvl w:val="0"/>
        <w:numId w:val="14"/>
      </w:numPr>
      <w:spacing w:line="400" w:lineRule="exact"/>
      <w:jc w:val="center"/>
      <w:outlineLvl w:val="0"/>
    </w:pPr>
    <w:rPr>
      <w:b w:val="0"/>
      <w:sz w:val="44"/>
    </w:rPr>
  </w:style>
  <w:style w:type="paragraph" w:customStyle="1" w:styleId="220">
    <w:name w:val="Char1 Char Char Char1"/>
    <w:basedOn w:val="1"/>
    <w:qFormat/>
    <w:uiPriority w:val="0"/>
    <w:rPr>
      <w:rFonts w:ascii="Tahoma" w:hAnsi="Tahoma"/>
      <w:sz w:val="24"/>
    </w:rPr>
  </w:style>
  <w:style w:type="paragraph" w:customStyle="1" w:styleId="22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22">
    <w:name w:val="表号"/>
    <w:basedOn w:val="1"/>
    <w:qFormat/>
    <w:uiPriority w:val="0"/>
    <w:pPr>
      <w:numPr>
        <w:ilvl w:val="0"/>
        <w:numId w:val="1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3">
    <w:name w:val="无间隔1"/>
    <w:qFormat/>
    <w:uiPriority w:val="1"/>
    <w:pPr>
      <w:jc w:val="both"/>
    </w:pPr>
    <w:rPr>
      <w:rFonts w:ascii="Times New Roman" w:hAnsi="Times New Roman" w:eastAsia="Times New Roman" w:cs="Times New Roman"/>
      <w:lang w:val="en-US" w:eastAsia="zh-CN" w:bidi="ar-SA"/>
    </w:rPr>
  </w:style>
  <w:style w:type="paragraph" w:customStyle="1" w:styleId="224">
    <w:name w:val="Note"/>
    <w:basedOn w:val="1"/>
    <w:qFormat/>
    <w:uiPriority w:val="0"/>
    <w:pPr>
      <w:pBdr>
        <w:top w:val="single" w:color="auto" w:sz="12" w:space="3"/>
        <w:bottom w:val="single" w:color="auto" w:sz="12" w:space="3"/>
      </w:pBdr>
      <w:spacing w:line="360" w:lineRule="auto"/>
    </w:pPr>
    <w:rPr>
      <w:sz w:val="24"/>
    </w:rPr>
  </w:style>
  <w:style w:type="paragraph" w:customStyle="1" w:styleId="225">
    <w:name w:val="二级列表"/>
    <w:basedOn w:val="198"/>
    <w:next w:val="198"/>
    <w:qFormat/>
    <w:uiPriority w:val="0"/>
    <w:pPr>
      <w:tabs>
        <w:tab w:val="left" w:pos="2120"/>
      </w:tabs>
      <w:ind w:firstLine="0" w:firstLineChars="0"/>
    </w:pPr>
    <w:rPr>
      <w:b/>
    </w:rPr>
  </w:style>
  <w:style w:type="paragraph" w:customStyle="1" w:styleId="226">
    <w:name w:val="Char Char Char"/>
    <w:basedOn w:val="1"/>
    <w:qFormat/>
    <w:uiPriority w:val="0"/>
    <w:rPr>
      <w:rFonts w:ascii="Tahoma" w:hAnsi="Tahoma"/>
      <w:sz w:val="24"/>
    </w:rPr>
  </w:style>
  <w:style w:type="paragraph" w:customStyle="1" w:styleId="227">
    <w:name w:val="目录 53"/>
    <w:next w:val="1"/>
    <w:qFormat/>
    <w:uiPriority w:val="0"/>
    <w:pPr>
      <w:ind w:left="1275"/>
      <w:jc w:val="both"/>
    </w:pPr>
    <w:rPr>
      <w:rFonts w:ascii="Calibri" w:hAnsi="Calibri" w:eastAsia="宋体" w:cs="Calibri"/>
      <w:sz w:val="21"/>
      <w:lang w:val="en-US" w:eastAsia="zh-CN" w:bidi="ar-SA"/>
    </w:rPr>
  </w:style>
  <w:style w:type="paragraph" w:customStyle="1" w:styleId="228">
    <w:name w:val="标书正文"/>
    <w:basedOn w:val="1"/>
    <w:qFormat/>
    <w:uiPriority w:val="0"/>
    <w:pPr>
      <w:adjustRightInd w:val="0"/>
      <w:spacing w:before="100" w:beforeAutospacing="1" w:line="360" w:lineRule="exact"/>
      <w:ind w:firstLine="480" w:firstLineChars="200"/>
      <w:jc w:val="left"/>
    </w:pPr>
    <w:rPr>
      <w:rFonts w:ascii="宋体" w:hAnsi="宋体" w:eastAsia="微软雅黑"/>
      <w:kern w:val="0"/>
      <w:sz w:val="24"/>
      <w:szCs w:val="24"/>
    </w:rPr>
  </w:style>
  <w:style w:type="character" w:customStyle="1" w:styleId="229">
    <w:name w:val="15"/>
    <w:qFormat/>
    <w:uiPriority w:val="0"/>
    <w:rPr>
      <w:rFonts w:hint="eastAsia" w:ascii="微软雅黑" w:hAnsi="微软雅黑" w:eastAsia="微软雅黑"/>
      <w:b/>
      <w:bCs/>
      <w:color w:val="000000"/>
      <w:sz w:val="24"/>
      <w:szCs w:val="24"/>
    </w:rPr>
  </w:style>
  <w:style w:type="character" w:customStyle="1" w:styleId="230">
    <w:name w:val="16"/>
    <w:qFormat/>
    <w:uiPriority w:val="0"/>
    <w:rPr>
      <w:rFonts w:hint="eastAsia" w:ascii="微软雅黑" w:hAnsi="微软雅黑" w:eastAsia="微软雅黑"/>
      <w:color w:val="000000"/>
      <w:sz w:val="24"/>
      <w:szCs w:val="24"/>
    </w:rPr>
  </w:style>
  <w:style w:type="paragraph" w:customStyle="1" w:styleId="231">
    <w:name w:val="默认"/>
    <w:qFormat/>
    <w:uiPriority w:val="0"/>
    <w:rPr>
      <w:rFonts w:hint="eastAsia" w:ascii="Arial Unicode MS" w:hAnsi="Arial Unicode MS" w:eastAsia="Helvetica Neue" w:cs="Arial Unicode MS"/>
      <w:color w:val="000000"/>
      <w:sz w:val="22"/>
      <w:szCs w:val="22"/>
      <w:lang w:val="zh-CN" w:eastAsia="zh-CN" w:bidi="ar-SA"/>
    </w:rPr>
  </w:style>
  <w:style w:type="character" w:customStyle="1" w:styleId="232">
    <w:name w:val="font41"/>
    <w:uiPriority w:val="0"/>
    <w:rPr>
      <w:rFonts w:hint="eastAsia" w:ascii="微软雅黑" w:hAnsi="微软雅黑" w:eastAsia="微软雅黑" w:cs="微软雅黑"/>
      <w:color w:val="000000"/>
      <w:sz w:val="24"/>
      <w:szCs w:val="24"/>
      <w:u w:val="none"/>
    </w:rPr>
  </w:style>
  <w:style w:type="character" w:customStyle="1" w:styleId="233">
    <w:name w:val="font81"/>
    <w:uiPriority w:val="0"/>
    <w:rPr>
      <w:rFonts w:hint="eastAsia" w:ascii="宋体" w:hAnsi="宋体" w:eastAsia="宋体" w:cs="宋体"/>
      <w:color w:val="000000"/>
      <w:sz w:val="20"/>
      <w:szCs w:val="20"/>
      <w:u w:val="none"/>
    </w:rPr>
  </w:style>
  <w:style w:type="character" w:customStyle="1" w:styleId="234">
    <w:name w:val="font91"/>
    <w:uiPriority w:val="0"/>
    <w:rPr>
      <w:rFonts w:hint="eastAsia" w:ascii="微软雅黑" w:hAnsi="微软雅黑" w:eastAsia="微软雅黑" w:cs="微软雅黑"/>
      <w:color w:val="000000"/>
      <w:sz w:val="20"/>
      <w:szCs w:val="20"/>
      <w:u w:val="none"/>
    </w:rPr>
  </w:style>
  <w:style w:type="paragraph" w:styleId="235">
    <w:name w:val="List Paragraph"/>
    <w:basedOn w:val="1"/>
    <w:qFormat/>
    <w:uiPriority w:val="34"/>
    <w:pPr>
      <w:ind w:firstLine="420" w:firstLineChars="200"/>
    </w:pPr>
    <w:rPr>
      <w:rFonts w:ascii="Calibri" w:hAnsi="Calibri"/>
      <w:szCs w:val="22"/>
    </w:rPr>
  </w:style>
  <w:style w:type="character" w:customStyle="1" w:styleId="236">
    <w:name w:val="正文文本缩进 字符"/>
    <w:link w:val="23"/>
    <w:uiPriority w:val="0"/>
    <w:rPr>
      <w:kern w:val="2"/>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45</Pages>
  <Words>3609</Words>
  <Characters>20573</Characters>
  <Lines>171</Lines>
  <Paragraphs>48</Paragraphs>
  <TotalTime>3</TotalTime>
  <ScaleCrop>false</ScaleCrop>
  <LinksUpToDate>false</LinksUpToDate>
  <CharactersWithSpaces>24134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2024-12-06T03:19:00Z</dcterms:created>
  <dc:creator>admin</dc:creator>
  <cp:lastModifiedBy>李振兵</cp:lastModifiedBy>
  <cp:lastPrinted>2024-12-10T01:34:00Z</cp:lastPrinted>
  <dcterms:modified xsi:type="dcterms:W3CDTF">2024-12-14T00:55:42Z</dcterms:modified>
  <dc:title>货物</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D3E8696D3CAE4C9B8A0DB3DE44EEB75A_13</vt:lpwstr>
  </property>
</Properties>
</file>